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F83" w:rsidRPr="00CC4F83" w:rsidRDefault="00CC4F83" w:rsidP="00CC4F83">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Аналіз регуляторного впливу</w:t>
      </w:r>
    </w:p>
    <w:p w:rsidR="00CC4F83" w:rsidRPr="00CC4F83" w:rsidRDefault="004F2DFC" w:rsidP="00CC4F83">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до  проект рішення </w:t>
      </w:r>
      <w:r>
        <w:rPr>
          <w:rFonts w:ascii="Times New Roman" w:eastAsia="Times New Roman" w:hAnsi="Times New Roman" w:cs="Times New Roman"/>
          <w:b/>
          <w:bCs/>
          <w:sz w:val="28"/>
          <w:szCs w:val="28"/>
          <w:lang w:val="uk-UA" w:eastAsia="ru-RU"/>
        </w:rPr>
        <w:t>Бучанської</w:t>
      </w:r>
      <w:r>
        <w:rPr>
          <w:rFonts w:ascii="Times New Roman" w:eastAsia="Times New Roman" w:hAnsi="Times New Roman" w:cs="Times New Roman"/>
          <w:b/>
          <w:bCs/>
          <w:sz w:val="28"/>
          <w:szCs w:val="28"/>
          <w:lang w:eastAsia="ru-RU"/>
        </w:rPr>
        <w:t> </w:t>
      </w:r>
      <w:r>
        <w:rPr>
          <w:rFonts w:ascii="Times New Roman" w:eastAsia="Times New Roman" w:hAnsi="Times New Roman" w:cs="Times New Roman"/>
          <w:b/>
          <w:bCs/>
          <w:sz w:val="28"/>
          <w:szCs w:val="28"/>
          <w:lang w:val="uk-UA" w:eastAsia="ru-RU"/>
        </w:rPr>
        <w:t xml:space="preserve">міської </w:t>
      </w:r>
      <w:r w:rsidR="00CC4F83" w:rsidRPr="00CC4F83">
        <w:rPr>
          <w:rFonts w:ascii="Times New Roman" w:eastAsia="Times New Roman" w:hAnsi="Times New Roman" w:cs="Times New Roman"/>
          <w:b/>
          <w:bCs/>
          <w:sz w:val="28"/>
          <w:szCs w:val="28"/>
          <w:lang w:eastAsia="ru-RU"/>
        </w:rPr>
        <w:t xml:space="preserve"> ради</w:t>
      </w:r>
    </w:p>
    <w:p w:rsidR="00CC4F83" w:rsidRPr="00CC4F83" w:rsidRDefault="00CC4F83" w:rsidP="00CC4F83">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 xml:space="preserve">«Про встановлення </w:t>
      </w:r>
      <w:r w:rsidRPr="00CC4F83">
        <w:rPr>
          <w:rFonts w:ascii="Times New Roman" w:eastAsia="Times New Roman" w:hAnsi="Times New Roman" w:cs="Times New Roman"/>
          <w:sz w:val="28"/>
          <w:szCs w:val="28"/>
          <w:lang w:eastAsia="ru-RU"/>
        </w:rPr>
        <w:t>   </w:t>
      </w:r>
      <w:r w:rsidRPr="00CC4F83">
        <w:rPr>
          <w:rFonts w:ascii="Times New Roman" w:eastAsia="Times New Roman" w:hAnsi="Times New Roman" w:cs="Times New Roman"/>
          <w:b/>
          <w:bCs/>
          <w:sz w:val="28"/>
          <w:szCs w:val="28"/>
          <w:lang w:eastAsia="ru-RU"/>
        </w:rPr>
        <w:t xml:space="preserve">ставок земельного податку на  </w:t>
      </w:r>
      <w:r>
        <w:rPr>
          <w:rFonts w:ascii="Times New Roman" w:eastAsia="Times New Roman" w:hAnsi="Times New Roman" w:cs="Times New Roman"/>
          <w:b/>
          <w:bCs/>
          <w:sz w:val="28"/>
          <w:szCs w:val="28"/>
          <w:lang w:val="uk-UA" w:eastAsia="ru-RU"/>
        </w:rPr>
        <w:t xml:space="preserve">території міста Буча на </w:t>
      </w:r>
      <w:r w:rsidRPr="00CC4F83">
        <w:rPr>
          <w:rFonts w:ascii="Times New Roman" w:eastAsia="Times New Roman" w:hAnsi="Times New Roman" w:cs="Times New Roman"/>
          <w:b/>
          <w:bCs/>
          <w:sz w:val="28"/>
          <w:szCs w:val="28"/>
          <w:lang w:eastAsia="ru-RU"/>
        </w:rPr>
        <w:t>2019 рік»</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Проект</w:t>
      </w:r>
      <w:r>
        <w:rPr>
          <w:rFonts w:ascii="Times New Roman" w:eastAsia="Times New Roman" w:hAnsi="Times New Roman" w:cs="Times New Roman"/>
          <w:sz w:val="28"/>
          <w:szCs w:val="28"/>
          <w:lang w:eastAsia="ru-RU"/>
        </w:rPr>
        <w:t>  рішення     </w:t>
      </w:r>
      <w:r w:rsidR="004F2DFC">
        <w:rPr>
          <w:rFonts w:ascii="Times New Roman" w:eastAsia="Times New Roman" w:hAnsi="Times New Roman" w:cs="Times New Roman"/>
          <w:sz w:val="28"/>
          <w:szCs w:val="28"/>
          <w:lang w:val="uk-UA" w:eastAsia="ru-RU"/>
        </w:rPr>
        <w:t>мі</w:t>
      </w:r>
      <w:r>
        <w:rPr>
          <w:rFonts w:ascii="Times New Roman" w:eastAsia="Times New Roman" w:hAnsi="Times New Roman" w:cs="Times New Roman"/>
          <w:sz w:val="28"/>
          <w:szCs w:val="28"/>
          <w:lang w:eastAsia="ru-RU"/>
        </w:rPr>
        <w:t>ської ради  «</w:t>
      </w:r>
      <w:r w:rsidRPr="00CC4F83">
        <w:rPr>
          <w:rFonts w:ascii="Times New Roman" w:eastAsia="Times New Roman" w:hAnsi="Times New Roman" w:cs="Times New Roman"/>
          <w:sz w:val="28"/>
          <w:szCs w:val="28"/>
          <w:u w:val="single"/>
          <w:lang w:eastAsia="ru-RU"/>
        </w:rPr>
        <w:t>Про встановлення  ставок земельного податку, пільг</w:t>
      </w:r>
      <w:r>
        <w:rPr>
          <w:rFonts w:ascii="Times New Roman" w:eastAsia="Times New Roman" w:hAnsi="Times New Roman" w:cs="Times New Roman"/>
          <w:sz w:val="28"/>
          <w:szCs w:val="28"/>
          <w:u w:val="single"/>
          <w:lang w:eastAsia="ru-RU"/>
        </w:rPr>
        <w:t xml:space="preserve"> з його сплати   на 2019 рік</w:t>
      </w:r>
      <w:r w:rsidRPr="00CC4F83">
        <w:rPr>
          <w:rFonts w:ascii="Times New Roman" w:eastAsia="Times New Roman" w:hAnsi="Times New Roman" w:cs="Times New Roman"/>
          <w:sz w:val="28"/>
          <w:szCs w:val="28"/>
          <w:lang w:eastAsia="ru-RU"/>
        </w:rPr>
        <w:t>» розроблений відповідно до норм Податкового кодексу України.</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         Проект рішення   розроблений з метою  поповнення  бюджету </w:t>
      </w:r>
      <w:r>
        <w:rPr>
          <w:rFonts w:ascii="Times New Roman" w:eastAsia="Times New Roman" w:hAnsi="Times New Roman" w:cs="Times New Roman"/>
          <w:sz w:val="28"/>
          <w:szCs w:val="28"/>
          <w:lang w:val="uk-UA" w:eastAsia="ru-RU"/>
        </w:rPr>
        <w:t xml:space="preserve">міської </w:t>
      </w:r>
      <w:r w:rsidRPr="00CC4F83">
        <w:rPr>
          <w:rFonts w:ascii="Times New Roman" w:eastAsia="Times New Roman" w:hAnsi="Times New Roman" w:cs="Times New Roman"/>
          <w:sz w:val="28"/>
          <w:szCs w:val="28"/>
          <w:lang w:eastAsia="ru-RU"/>
        </w:rPr>
        <w:t xml:space="preserve"> ради  для виконання  програми  соціально - економічного  р</w:t>
      </w:r>
      <w:r>
        <w:rPr>
          <w:rFonts w:ascii="Times New Roman" w:eastAsia="Times New Roman" w:hAnsi="Times New Roman" w:cs="Times New Roman"/>
          <w:sz w:val="28"/>
          <w:szCs w:val="28"/>
          <w:lang w:eastAsia="ru-RU"/>
        </w:rPr>
        <w:t>озвитку  територіальної громади</w:t>
      </w:r>
      <w:r w:rsidRPr="00CC4F83">
        <w:rPr>
          <w:rFonts w:ascii="Times New Roman" w:eastAsia="Times New Roman" w:hAnsi="Times New Roman" w:cs="Times New Roman"/>
          <w:sz w:val="28"/>
          <w:szCs w:val="28"/>
          <w:lang w:eastAsia="ru-RU"/>
        </w:rPr>
        <w:t>, сприяння регуляторному середовищу.</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Аналіз впливу  цього регуляторного акта  розроблений відповідно до постанови Кабінету Міністрів України від  11 березня 2004 р. № 308 «Про затвердження методики проведення аналізу впливу та відстеження результативності регуляторного акта», із змінами, внесеними постановою Кабінету Міністрів України  № 1151 від 16.12.2015 р.</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У процесі проведення аналізу визначались:</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проблема, яку передбачається розв'язати шляхом державного регулювання;</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цілі державного регулювання;</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прийнятні альтернативні способи досягнення зазначених цілей:</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механізм, який пропонується застосувати для розв'язання проблеми, і відповідні заходи;</w:t>
      </w:r>
    </w:p>
    <w:p w:rsid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CC4F83">
        <w:rPr>
          <w:rFonts w:ascii="Times New Roman" w:eastAsia="Times New Roman" w:hAnsi="Times New Roman" w:cs="Times New Roman"/>
          <w:sz w:val="28"/>
          <w:szCs w:val="28"/>
          <w:lang w:eastAsia="ru-RU"/>
        </w:rPr>
        <w:t>- можливості досягнення визначених цілей у разі прийняття регуляторного акта;</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 -  очікувані результати прийняття акта;</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строк дії акта</w:t>
      </w:r>
      <w:r w:rsidRPr="00CC4F83">
        <w:rPr>
          <w:rFonts w:ascii="Times New Roman" w:eastAsia="Times New Roman" w:hAnsi="Times New Roman" w:cs="Times New Roman"/>
          <w:sz w:val="28"/>
          <w:szCs w:val="28"/>
          <w:lang w:eastAsia="ru-RU"/>
        </w:rPr>
        <w:t>;</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показники результативності акта;</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заходи, з допомогою яких буде здійснюватися відстеження результативності акта.</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Результати аналізу викладені  письмово згідно з </w:t>
      </w:r>
      <w:hyperlink r:id="rId6" w:anchor="n88" w:history="1">
        <w:r w:rsidRPr="00CC4F83">
          <w:rPr>
            <w:rFonts w:ascii="Times New Roman" w:eastAsia="Times New Roman" w:hAnsi="Times New Roman" w:cs="Times New Roman"/>
            <w:color w:val="0000FF"/>
            <w:sz w:val="28"/>
            <w:szCs w:val="28"/>
            <w:u w:val="single"/>
            <w:lang w:eastAsia="ru-RU"/>
          </w:rPr>
          <w:t>додатком 1</w:t>
        </w:r>
      </w:hyperlink>
      <w:r w:rsidRPr="00CC4F83">
        <w:rPr>
          <w:rFonts w:ascii="Times New Roman" w:eastAsia="Times New Roman" w:hAnsi="Times New Roman" w:cs="Times New Roman"/>
          <w:sz w:val="28"/>
          <w:szCs w:val="28"/>
          <w:lang w:eastAsia="ru-RU"/>
        </w:rPr>
        <w:t xml:space="preserve"> до постанови Кабінету Міністрів України від  11 березня 2004 р. № 308 «Про затвердження </w:t>
      </w:r>
      <w:r w:rsidRPr="00CC4F83">
        <w:rPr>
          <w:rFonts w:ascii="Times New Roman" w:eastAsia="Times New Roman" w:hAnsi="Times New Roman" w:cs="Times New Roman"/>
          <w:sz w:val="28"/>
          <w:szCs w:val="28"/>
          <w:lang w:eastAsia="ru-RU"/>
        </w:rPr>
        <w:lastRenderedPageBreak/>
        <w:t>методики проведення аналізу впливу та відстеження результативності регуляторного акта», із змінами, внесеними постановою Кабінету Міністрів України  № 1151 від 16.12.2015 р.</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       1. Визначення проблеми, яку передбачається розв’язати шляхом регулювання</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         </w:t>
      </w:r>
      <w:r w:rsidRPr="00CC4F83">
        <w:rPr>
          <w:rFonts w:ascii="Times New Roman" w:eastAsia="Times New Roman" w:hAnsi="Times New Roman" w:cs="Times New Roman"/>
          <w:b/>
          <w:bCs/>
          <w:sz w:val="28"/>
          <w:szCs w:val="28"/>
          <w:lang w:eastAsia="ru-RU"/>
        </w:rPr>
        <w:t>Проблема, яку передбачається розв’язати шляхом державного регулювання:</w:t>
      </w:r>
    </w:p>
    <w:p w:rsidR="00CC4F83" w:rsidRPr="00CC4F83" w:rsidRDefault="00CC4F83" w:rsidP="00CC4F83">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Згідно зі статтею 10 та пунктом 12.3 статті 12 Податкового кодексу України законодавчо закріплено право органів місцевого самоврядування встановлювати місцеві податки та збори в межах своїх повноважень. До місцевих податків належить і земельний податок.</w:t>
      </w:r>
    </w:p>
    <w:p w:rsidR="00CC4F83" w:rsidRPr="00CC4F83" w:rsidRDefault="00CC4F83" w:rsidP="00CC4F83">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Податковим кодексом України визначено, що органи місцевого самоврядування приймають рішення про встановлення місцевих податків та зборів та офіційно оприлюднюють до </w:t>
      </w:r>
      <w:r>
        <w:rPr>
          <w:rFonts w:ascii="Times New Roman" w:eastAsia="Times New Roman" w:hAnsi="Times New Roman" w:cs="Times New Roman"/>
          <w:sz w:val="28"/>
          <w:szCs w:val="28"/>
          <w:lang w:val="uk-UA" w:eastAsia="ru-RU"/>
        </w:rPr>
        <w:t>1</w:t>
      </w:r>
      <w:r w:rsidRPr="00CC4F83">
        <w:rPr>
          <w:rFonts w:ascii="Times New Roman" w:eastAsia="Times New Roman" w:hAnsi="Times New Roman" w:cs="Times New Roman"/>
          <w:sz w:val="28"/>
          <w:szCs w:val="28"/>
          <w:lang w:eastAsia="ru-RU"/>
        </w:rPr>
        <w:t xml:space="preserve"> липня року, що передує бюджетному періоду, в якому планується їх застосування, а саме; податку на нерухоме майно, відмінне від земельної ділянки, транспортний податок, плата за землю, єдиного податку, туристичного збору, збір за місця для паркування транспортних засобів.</w:t>
      </w:r>
    </w:p>
    <w:p w:rsidR="00CC4F83" w:rsidRPr="00CC4F83" w:rsidRDefault="00CC4F83" w:rsidP="00CC4F83">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Відповідно до пункту 12.3.5 статті 12 Податкового кодексу України, якщо </w:t>
      </w:r>
      <w:r>
        <w:rPr>
          <w:rFonts w:ascii="Times New Roman" w:eastAsia="Times New Roman" w:hAnsi="Times New Roman" w:cs="Times New Roman"/>
          <w:sz w:val="28"/>
          <w:szCs w:val="28"/>
          <w:lang w:val="uk-UA" w:eastAsia="ru-RU"/>
        </w:rPr>
        <w:t>міська</w:t>
      </w:r>
      <w:r w:rsidRPr="00CC4F83">
        <w:rPr>
          <w:rFonts w:ascii="Times New Roman" w:eastAsia="Times New Roman" w:hAnsi="Times New Roman" w:cs="Times New Roman"/>
          <w:sz w:val="28"/>
          <w:szCs w:val="28"/>
          <w:lang w:eastAsia="ru-RU"/>
        </w:rPr>
        <w:t xml:space="preserve"> рада </w:t>
      </w:r>
      <w:hyperlink r:id="rId7" w:tgtFrame="_top" w:history="1">
        <w:r w:rsidRPr="00CC4F83">
          <w:rPr>
            <w:rFonts w:ascii="Times New Roman" w:eastAsia="Times New Roman" w:hAnsi="Times New Roman" w:cs="Times New Roman"/>
            <w:sz w:val="28"/>
            <w:szCs w:val="28"/>
            <w:lang w:eastAsia="ru-RU"/>
          </w:rPr>
          <w:t>не прийняла рішення про встановлення відповідних місцевих податків і зборів, що є обов'язковими згідно з нормами Податкового кодексу України, такі податки до прийняття рішення справляються виходячи з норм Податкового кодексу із застосуванням їх мінімальних ставок.</w:t>
        </w:r>
      </w:hyperlink>
    </w:p>
    <w:p w:rsidR="00CC4F83" w:rsidRPr="00CC4F83" w:rsidRDefault="00CC4F83" w:rsidP="00CC4F83">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Місцеві податки та збори зараховуються в повному обсязі до </w:t>
      </w:r>
      <w:r w:rsidR="00AD38F5">
        <w:rPr>
          <w:rFonts w:ascii="Times New Roman" w:eastAsia="Times New Roman" w:hAnsi="Times New Roman" w:cs="Times New Roman"/>
          <w:sz w:val="28"/>
          <w:szCs w:val="28"/>
          <w:lang w:val="uk-UA" w:eastAsia="ru-RU"/>
        </w:rPr>
        <w:t>міського</w:t>
      </w:r>
      <w:r w:rsidR="00AD38F5">
        <w:rPr>
          <w:rFonts w:ascii="Times New Roman" w:eastAsia="Times New Roman" w:hAnsi="Times New Roman" w:cs="Times New Roman"/>
          <w:sz w:val="28"/>
          <w:szCs w:val="28"/>
          <w:lang w:eastAsia="ru-RU"/>
        </w:rPr>
        <w:t xml:space="preserve"> бюджету  та є його бюджето</w:t>
      </w:r>
      <w:r w:rsidR="00AD38F5">
        <w:rPr>
          <w:rFonts w:ascii="Times New Roman" w:eastAsia="Times New Roman" w:hAnsi="Times New Roman" w:cs="Times New Roman"/>
          <w:sz w:val="28"/>
          <w:szCs w:val="28"/>
          <w:lang w:val="uk-UA" w:eastAsia="ru-RU"/>
        </w:rPr>
        <w:t xml:space="preserve"> </w:t>
      </w:r>
      <w:r w:rsidRPr="00CC4F83">
        <w:rPr>
          <w:rFonts w:ascii="Times New Roman" w:eastAsia="Times New Roman" w:hAnsi="Times New Roman" w:cs="Times New Roman"/>
          <w:sz w:val="28"/>
          <w:szCs w:val="28"/>
          <w:lang w:eastAsia="ru-RU"/>
        </w:rPr>
        <w:t>формуючим  джерелом, забезпечують збалансованість дохідної частини бюджету та задоволення нагальних потреб громади міста.</w:t>
      </w:r>
    </w:p>
    <w:p w:rsidR="00CC4F83" w:rsidRPr="00CC4F83" w:rsidRDefault="00CC4F83" w:rsidP="00CC4F83">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Пунктом 24 частини 1 статті 26 Закону України «Про місцеве самоврядування в Україні» задекларовано, що встановлення  розмірів ставок місцевих податків і зборів у межах, визначених законом, відноситься до виключної компетенції органів місцевого самоврядування.</w:t>
      </w:r>
    </w:p>
    <w:p w:rsidR="00CC4F83" w:rsidRPr="00CC4F83" w:rsidRDefault="00CC4F83" w:rsidP="00CC4F83">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Виходячи з вищевикладеного, з метою безумовного виконання Податкового кодексу України, недопущення суперечливих ситуацій, забезпечення дохідної частини </w:t>
      </w:r>
      <w:r w:rsidR="004F2DFC">
        <w:rPr>
          <w:rFonts w:ascii="Times New Roman" w:eastAsia="Times New Roman" w:hAnsi="Times New Roman" w:cs="Times New Roman"/>
          <w:sz w:val="28"/>
          <w:szCs w:val="28"/>
          <w:lang w:val="uk-UA" w:eastAsia="ru-RU"/>
        </w:rPr>
        <w:t>мі</w:t>
      </w:r>
      <w:r w:rsidRPr="00CC4F83">
        <w:rPr>
          <w:rFonts w:ascii="Times New Roman" w:eastAsia="Times New Roman" w:hAnsi="Times New Roman" w:cs="Times New Roman"/>
          <w:sz w:val="28"/>
          <w:szCs w:val="28"/>
          <w:lang w:eastAsia="ru-RU"/>
        </w:rPr>
        <w:t xml:space="preserve">ського бюджету, виконання програм соціально-економічного розвитку  територіальної громади, </w:t>
      </w:r>
      <w:r w:rsidR="00AD38F5">
        <w:rPr>
          <w:rFonts w:ascii="Times New Roman" w:eastAsia="Times New Roman" w:hAnsi="Times New Roman" w:cs="Times New Roman"/>
          <w:sz w:val="28"/>
          <w:szCs w:val="28"/>
          <w:lang w:val="uk-UA" w:eastAsia="ru-RU"/>
        </w:rPr>
        <w:t>міська</w:t>
      </w:r>
      <w:r w:rsidRPr="00CC4F83">
        <w:rPr>
          <w:rFonts w:ascii="Times New Roman" w:eastAsia="Times New Roman" w:hAnsi="Times New Roman" w:cs="Times New Roman"/>
          <w:sz w:val="28"/>
          <w:szCs w:val="28"/>
          <w:lang w:eastAsia="ru-RU"/>
        </w:rPr>
        <w:t>  рада має прийняти рішення «Про встановлення ставок земельного податку</w:t>
      </w:r>
      <w:r w:rsidR="00AD38F5">
        <w:rPr>
          <w:rFonts w:ascii="Times New Roman" w:eastAsia="Times New Roman" w:hAnsi="Times New Roman" w:cs="Times New Roman"/>
          <w:sz w:val="28"/>
          <w:szCs w:val="28"/>
          <w:lang w:val="uk-UA" w:eastAsia="ru-RU"/>
        </w:rPr>
        <w:t xml:space="preserve"> на території міста Буча</w:t>
      </w:r>
      <w:r w:rsidRPr="00CC4F83">
        <w:rPr>
          <w:rFonts w:ascii="Times New Roman" w:eastAsia="Times New Roman" w:hAnsi="Times New Roman" w:cs="Times New Roman"/>
          <w:sz w:val="28"/>
          <w:szCs w:val="28"/>
          <w:lang w:eastAsia="ru-RU"/>
        </w:rPr>
        <w:t> на 2019 рік».</w:t>
      </w:r>
    </w:p>
    <w:p w:rsidR="00CC4F83" w:rsidRPr="00CC4F83" w:rsidRDefault="00CC4F83" w:rsidP="00AD38F5">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lastRenderedPageBreak/>
        <w:t>Причини виникнення проблеми:</w:t>
      </w:r>
    </w:p>
    <w:p w:rsidR="00CC4F83" w:rsidRPr="00CC4F83" w:rsidRDefault="00CC4F83" w:rsidP="00AD38F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У разі неприйняття рішення про встановлення ставок земельного податку  на 2019 рік, податок  буде  справлятимуться по мінімальним ставкам, що спричинить втрати дохідної частини бюджету. </w:t>
      </w:r>
    </w:p>
    <w:p w:rsidR="00CC4F83" w:rsidRPr="00CC4F83" w:rsidRDefault="00CC4F83" w:rsidP="00AD38F5">
      <w:pPr>
        <w:spacing w:before="100" w:beforeAutospacing="1" w:after="100" w:afterAutospacing="1" w:line="240" w:lineRule="auto"/>
        <w:ind w:firstLine="567"/>
        <w:jc w:val="center"/>
        <w:rPr>
          <w:rFonts w:ascii="Times New Roman" w:eastAsia="Times New Roman" w:hAnsi="Times New Roman" w:cs="Times New Roman"/>
          <w:sz w:val="28"/>
          <w:szCs w:val="28"/>
          <w:lang w:eastAsia="ru-RU"/>
        </w:rPr>
      </w:pPr>
      <w:r w:rsidRPr="00CC4F83">
        <w:rPr>
          <w:rFonts w:ascii="Times New Roman" w:eastAsia="Times New Roman" w:hAnsi="Times New Roman" w:cs="Times New Roman"/>
          <w:i/>
          <w:iCs/>
          <w:sz w:val="28"/>
          <w:szCs w:val="28"/>
          <w:lang w:eastAsia="ru-RU"/>
        </w:rPr>
        <w:t xml:space="preserve">Аналіз надходжень до </w:t>
      </w:r>
      <w:r w:rsidR="00AD38F5">
        <w:rPr>
          <w:rFonts w:ascii="Times New Roman" w:eastAsia="Times New Roman" w:hAnsi="Times New Roman" w:cs="Times New Roman"/>
          <w:i/>
          <w:iCs/>
          <w:sz w:val="28"/>
          <w:szCs w:val="28"/>
          <w:lang w:val="uk-UA" w:eastAsia="ru-RU"/>
        </w:rPr>
        <w:t>міського</w:t>
      </w:r>
      <w:r w:rsidRPr="00CC4F83">
        <w:rPr>
          <w:rFonts w:ascii="Times New Roman" w:eastAsia="Times New Roman" w:hAnsi="Times New Roman" w:cs="Times New Roman"/>
          <w:i/>
          <w:iCs/>
          <w:sz w:val="28"/>
          <w:szCs w:val="28"/>
          <w:lang w:eastAsia="ru-RU"/>
        </w:rPr>
        <w:t xml:space="preserve">  бюджету</w:t>
      </w:r>
    </w:p>
    <w:tbl>
      <w:tblPr>
        <w:tblW w:w="98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5"/>
        <w:gridCol w:w="2280"/>
        <w:gridCol w:w="2205"/>
        <w:gridCol w:w="2265"/>
        <w:gridCol w:w="2550"/>
      </w:tblGrid>
      <w:tr w:rsidR="00CC4F83" w:rsidRPr="00CC4F83" w:rsidTr="00AD38F5">
        <w:trPr>
          <w:trHeight w:val="1065"/>
          <w:tblCellSpacing w:w="0" w:type="dxa"/>
        </w:trPr>
        <w:tc>
          <w:tcPr>
            <w:tcW w:w="58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п/н</w:t>
            </w:r>
          </w:p>
        </w:tc>
        <w:tc>
          <w:tcPr>
            <w:tcW w:w="2280"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AD38F5">
              <w:rPr>
                <w:rFonts w:ascii="Times New Roman" w:eastAsia="Times New Roman" w:hAnsi="Times New Roman" w:cs="Times New Roman"/>
                <w:b/>
                <w:bCs/>
                <w:sz w:val="24"/>
                <w:szCs w:val="28"/>
                <w:lang w:eastAsia="ru-RU"/>
              </w:rPr>
              <w:t>Назва показника</w:t>
            </w:r>
          </w:p>
        </w:tc>
        <w:tc>
          <w:tcPr>
            <w:tcW w:w="220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AD38F5">
            <w:pPr>
              <w:spacing w:before="100" w:beforeAutospacing="1" w:after="100" w:afterAutospacing="1" w:line="240" w:lineRule="auto"/>
              <w:jc w:val="center"/>
              <w:rPr>
                <w:rFonts w:ascii="Times New Roman" w:eastAsia="Times New Roman" w:hAnsi="Times New Roman" w:cs="Times New Roman"/>
                <w:sz w:val="24"/>
                <w:szCs w:val="28"/>
                <w:lang w:eastAsia="ru-RU"/>
              </w:rPr>
            </w:pPr>
            <w:r w:rsidRPr="00AD38F5">
              <w:rPr>
                <w:rFonts w:ascii="Times New Roman" w:eastAsia="Times New Roman" w:hAnsi="Times New Roman" w:cs="Times New Roman"/>
                <w:b/>
                <w:bCs/>
                <w:sz w:val="24"/>
                <w:szCs w:val="28"/>
                <w:lang w:eastAsia="ru-RU"/>
              </w:rPr>
              <w:t>Обсяг надходжень за 2017 рік, тис. грн.</w:t>
            </w:r>
          </w:p>
        </w:tc>
        <w:tc>
          <w:tcPr>
            <w:tcW w:w="226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174F18">
            <w:pPr>
              <w:spacing w:before="100" w:beforeAutospacing="1" w:after="100" w:afterAutospacing="1" w:line="240" w:lineRule="auto"/>
              <w:jc w:val="center"/>
              <w:rPr>
                <w:rFonts w:ascii="Times New Roman" w:eastAsia="Times New Roman" w:hAnsi="Times New Roman" w:cs="Times New Roman"/>
                <w:sz w:val="24"/>
                <w:szCs w:val="28"/>
                <w:lang w:eastAsia="ru-RU"/>
              </w:rPr>
            </w:pPr>
            <w:r w:rsidRPr="00AD38F5">
              <w:rPr>
                <w:rFonts w:ascii="Times New Roman" w:eastAsia="Times New Roman" w:hAnsi="Times New Roman" w:cs="Times New Roman"/>
                <w:b/>
                <w:bCs/>
                <w:sz w:val="24"/>
                <w:szCs w:val="28"/>
                <w:lang w:eastAsia="ru-RU"/>
              </w:rPr>
              <w:t>Очікуваний обсяг надходжень за</w:t>
            </w:r>
            <w:r w:rsidR="00AD38F5">
              <w:rPr>
                <w:rFonts w:ascii="Times New Roman" w:eastAsia="Times New Roman" w:hAnsi="Times New Roman" w:cs="Times New Roman"/>
                <w:b/>
                <w:bCs/>
                <w:sz w:val="24"/>
                <w:szCs w:val="28"/>
                <w:lang w:val="uk-UA" w:eastAsia="ru-RU"/>
              </w:rPr>
              <w:t xml:space="preserve"> </w:t>
            </w:r>
            <w:r w:rsidRPr="00AD38F5">
              <w:rPr>
                <w:rFonts w:ascii="Times New Roman" w:eastAsia="Times New Roman" w:hAnsi="Times New Roman" w:cs="Times New Roman"/>
                <w:b/>
                <w:bCs/>
                <w:sz w:val="24"/>
                <w:szCs w:val="28"/>
                <w:lang w:eastAsia="ru-RU"/>
              </w:rPr>
              <w:t>2018 рік, тис. грн.</w:t>
            </w:r>
          </w:p>
        </w:tc>
        <w:tc>
          <w:tcPr>
            <w:tcW w:w="2550"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AD38F5">
            <w:pPr>
              <w:spacing w:before="100" w:beforeAutospacing="1" w:after="100" w:afterAutospacing="1" w:line="240" w:lineRule="auto"/>
              <w:jc w:val="center"/>
              <w:rPr>
                <w:rFonts w:ascii="Times New Roman" w:eastAsia="Times New Roman" w:hAnsi="Times New Roman" w:cs="Times New Roman"/>
                <w:sz w:val="24"/>
                <w:szCs w:val="28"/>
                <w:lang w:eastAsia="ru-RU"/>
              </w:rPr>
            </w:pPr>
            <w:r w:rsidRPr="00AD38F5">
              <w:rPr>
                <w:rFonts w:ascii="Times New Roman" w:eastAsia="Times New Roman" w:hAnsi="Times New Roman" w:cs="Times New Roman"/>
                <w:b/>
                <w:bCs/>
                <w:sz w:val="24"/>
                <w:szCs w:val="28"/>
                <w:lang w:eastAsia="ru-RU"/>
              </w:rPr>
              <w:t>Прогнозований обсяг надходжень на 2019 рік, тис. грн.</w:t>
            </w:r>
          </w:p>
        </w:tc>
      </w:tr>
      <w:tr w:rsidR="00CC4F83" w:rsidRPr="00CC4F83" w:rsidTr="00174F18">
        <w:trPr>
          <w:trHeight w:val="990"/>
          <w:tblCellSpacing w:w="0" w:type="dxa"/>
        </w:trPr>
        <w:tc>
          <w:tcPr>
            <w:tcW w:w="58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1</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p>
        </w:tc>
        <w:tc>
          <w:tcPr>
            <w:tcW w:w="2280"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Податок на землю</w:t>
            </w:r>
          </w:p>
        </w:tc>
        <w:tc>
          <w:tcPr>
            <w:tcW w:w="220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AD38F5" w:rsidP="00174F18">
            <w:pPr>
              <w:spacing w:before="100" w:beforeAutospacing="1" w:after="100" w:afterAutospacing="1" w:line="240" w:lineRule="auto"/>
              <w:jc w:val="center"/>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27792,58</w:t>
            </w:r>
          </w:p>
        </w:tc>
        <w:tc>
          <w:tcPr>
            <w:tcW w:w="226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174F18" w:rsidP="00174F18">
            <w:pPr>
              <w:spacing w:before="100" w:beforeAutospacing="1" w:after="100" w:afterAutospacing="1" w:line="240" w:lineRule="auto"/>
              <w:jc w:val="center"/>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32234,39</w:t>
            </w:r>
          </w:p>
        </w:tc>
        <w:tc>
          <w:tcPr>
            <w:tcW w:w="2550"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174F18" w:rsidP="00174F18">
            <w:pPr>
              <w:spacing w:before="100" w:beforeAutospacing="1" w:after="100" w:afterAutospacing="1" w:line="240" w:lineRule="auto"/>
              <w:jc w:val="center"/>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48351,6</w:t>
            </w:r>
          </w:p>
        </w:tc>
      </w:tr>
    </w:tbl>
    <w:p w:rsidR="00174F18"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r w:rsidRPr="00CC4F83">
        <w:rPr>
          <w:rFonts w:ascii="Times New Roman" w:eastAsia="Times New Roman" w:hAnsi="Times New Roman" w:cs="Times New Roman"/>
          <w:sz w:val="28"/>
          <w:szCs w:val="28"/>
          <w:lang w:eastAsia="ru-RU"/>
        </w:rPr>
        <w:t xml:space="preserve"> В разі прийняття рішення </w:t>
      </w:r>
      <w:r w:rsidR="00174F18" w:rsidRPr="00CC4F83">
        <w:rPr>
          <w:rFonts w:ascii="Times New Roman" w:eastAsia="Times New Roman" w:hAnsi="Times New Roman" w:cs="Times New Roman"/>
          <w:sz w:val="28"/>
          <w:szCs w:val="28"/>
          <w:lang w:eastAsia="ru-RU"/>
        </w:rPr>
        <w:t>«Про встановлення ставок земельного податку</w:t>
      </w:r>
      <w:r w:rsidR="00174F18">
        <w:rPr>
          <w:rFonts w:ascii="Times New Roman" w:eastAsia="Times New Roman" w:hAnsi="Times New Roman" w:cs="Times New Roman"/>
          <w:sz w:val="28"/>
          <w:szCs w:val="28"/>
          <w:lang w:val="uk-UA" w:eastAsia="ru-RU"/>
        </w:rPr>
        <w:t xml:space="preserve"> на території міста Буча</w:t>
      </w:r>
      <w:r w:rsidR="00174F18" w:rsidRPr="00CC4F83">
        <w:rPr>
          <w:rFonts w:ascii="Times New Roman" w:eastAsia="Times New Roman" w:hAnsi="Times New Roman" w:cs="Times New Roman"/>
          <w:sz w:val="28"/>
          <w:szCs w:val="28"/>
          <w:lang w:eastAsia="ru-RU"/>
        </w:rPr>
        <w:t> на 2019 рік»</w:t>
      </w:r>
      <w:r w:rsidR="00174F18">
        <w:rPr>
          <w:rFonts w:ascii="Times New Roman" w:eastAsia="Times New Roman" w:hAnsi="Times New Roman" w:cs="Times New Roman"/>
          <w:sz w:val="28"/>
          <w:szCs w:val="28"/>
          <w:lang w:val="uk-UA" w:eastAsia="ru-RU"/>
        </w:rPr>
        <w:t xml:space="preserve"> </w:t>
      </w:r>
      <w:r w:rsidRPr="00CC4F83">
        <w:rPr>
          <w:rFonts w:ascii="Times New Roman" w:eastAsia="Times New Roman" w:hAnsi="Times New Roman" w:cs="Times New Roman"/>
          <w:sz w:val="28"/>
          <w:szCs w:val="28"/>
          <w:lang w:eastAsia="ru-RU"/>
        </w:rPr>
        <w:t xml:space="preserve">в бюджет  села  надійдуть кошти в сумі </w:t>
      </w:r>
      <w:r w:rsidR="00174F18">
        <w:rPr>
          <w:rFonts w:ascii="Times New Roman" w:eastAsia="Times New Roman" w:hAnsi="Times New Roman" w:cs="Times New Roman"/>
          <w:sz w:val="28"/>
          <w:szCs w:val="28"/>
          <w:lang w:val="uk-UA" w:eastAsia="ru-RU"/>
        </w:rPr>
        <w:t>48351</w:t>
      </w:r>
      <w:r w:rsidRPr="00CC4F83">
        <w:rPr>
          <w:rFonts w:ascii="Times New Roman" w:eastAsia="Times New Roman" w:hAnsi="Times New Roman" w:cs="Times New Roman"/>
          <w:sz w:val="28"/>
          <w:szCs w:val="28"/>
          <w:lang w:eastAsia="ru-RU"/>
        </w:rPr>
        <w:t xml:space="preserve"> тис. грн. За рахунок цих коштів фінансуватим</w:t>
      </w:r>
      <w:r w:rsidR="00174F18">
        <w:rPr>
          <w:rFonts w:ascii="Times New Roman" w:eastAsia="Times New Roman" w:hAnsi="Times New Roman" w:cs="Times New Roman"/>
          <w:sz w:val="28"/>
          <w:szCs w:val="28"/>
          <w:lang w:val="uk-UA" w:eastAsia="ru-RU"/>
        </w:rPr>
        <w:t>у</w:t>
      </w:r>
      <w:r w:rsidRPr="00CC4F83">
        <w:rPr>
          <w:rFonts w:ascii="Times New Roman" w:eastAsia="Times New Roman" w:hAnsi="Times New Roman" w:cs="Times New Roman"/>
          <w:sz w:val="28"/>
          <w:szCs w:val="28"/>
          <w:lang w:eastAsia="ru-RU"/>
        </w:rPr>
        <w:t xml:space="preserve">ться </w:t>
      </w:r>
      <w:r w:rsidR="00174F18">
        <w:rPr>
          <w:rFonts w:ascii="Times New Roman" w:eastAsia="Times New Roman" w:hAnsi="Times New Roman" w:cs="Times New Roman"/>
          <w:sz w:val="28"/>
          <w:szCs w:val="28"/>
          <w:lang w:val="uk-UA" w:eastAsia="ru-RU"/>
        </w:rPr>
        <w:t>обєкти Програми соціально-економічного розвитку міста Буча.</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r w:rsidRPr="00CC4F83">
        <w:rPr>
          <w:rFonts w:ascii="Times New Roman" w:eastAsia="Times New Roman" w:hAnsi="Times New Roman" w:cs="Times New Roman"/>
          <w:sz w:val="28"/>
          <w:szCs w:val="28"/>
          <w:lang w:eastAsia="ru-RU"/>
        </w:rPr>
        <w:t xml:space="preserve">У разі не прийняття рішення </w:t>
      </w:r>
      <w:r w:rsidR="00174F18" w:rsidRPr="00CC4F83">
        <w:rPr>
          <w:rFonts w:ascii="Times New Roman" w:eastAsia="Times New Roman" w:hAnsi="Times New Roman" w:cs="Times New Roman"/>
          <w:sz w:val="28"/>
          <w:szCs w:val="28"/>
          <w:lang w:eastAsia="ru-RU"/>
        </w:rPr>
        <w:t>«Про встановлення ставок земельного податку</w:t>
      </w:r>
      <w:r w:rsidR="00174F18">
        <w:rPr>
          <w:rFonts w:ascii="Times New Roman" w:eastAsia="Times New Roman" w:hAnsi="Times New Roman" w:cs="Times New Roman"/>
          <w:sz w:val="28"/>
          <w:szCs w:val="28"/>
          <w:lang w:val="uk-UA" w:eastAsia="ru-RU"/>
        </w:rPr>
        <w:t xml:space="preserve"> на території міста Буча</w:t>
      </w:r>
      <w:r w:rsidR="00174F18" w:rsidRPr="00CC4F83">
        <w:rPr>
          <w:rFonts w:ascii="Times New Roman" w:eastAsia="Times New Roman" w:hAnsi="Times New Roman" w:cs="Times New Roman"/>
          <w:sz w:val="28"/>
          <w:szCs w:val="28"/>
          <w:lang w:eastAsia="ru-RU"/>
        </w:rPr>
        <w:t> на 2019 рік»</w:t>
      </w:r>
      <w:r w:rsidR="00174F18">
        <w:rPr>
          <w:rFonts w:ascii="Times New Roman" w:eastAsia="Times New Roman" w:hAnsi="Times New Roman" w:cs="Times New Roman"/>
          <w:sz w:val="28"/>
          <w:szCs w:val="28"/>
          <w:lang w:val="uk-UA" w:eastAsia="ru-RU"/>
        </w:rPr>
        <w:t xml:space="preserve"> </w:t>
      </w:r>
      <w:r w:rsidRPr="00CC4F83">
        <w:rPr>
          <w:rFonts w:ascii="Times New Roman" w:eastAsia="Times New Roman" w:hAnsi="Times New Roman" w:cs="Times New Roman"/>
          <w:sz w:val="28"/>
          <w:szCs w:val="28"/>
          <w:lang w:eastAsia="ru-RU"/>
        </w:rPr>
        <w:t>є загроза недофінансування соціальних програм.</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CC4F83">
        <w:rPr>
          <w:rFonts w:ascii="Times New Roman" w:eastAsia="Times New Roman" w:hAnsi="Times New Roman" w:cs="Times New Roman"/>
          <w:sz w:val="28"/>
          <w:szCs w:val="28"/>
          <w:lang w:eastAsia="ru-RU"/>
        </w:rPr>
        <w:t> </w:t>
      </w:r>
      <w:r w:rsidRPr="00174F18">
        <w:rPr>
          <w:rFonts w:ascii="Times New Roman" w:eastAsia="Times New Roman" w:hAnsi="Times New Roman" w:cs="Times New Roman"/>
          <w:b/>
          <w:bCs/>
          <w:sz w:val="28"/>
          <w:szCs w:val="28"/>
          <w:lang w:val="uk-UA" w:eastAsia="ru-RU"/>
        </w:rPr>
        <w:t>Підтвердження важливості проблеми:</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r w:rsidRPr="00CC4F83">
        <w:rPr>
          <w:rFonts w:ascii="Times New Roman" w:eastAsia="Times New Roman" w:hAnsi="Times New Roman" w:cs="Times New Roman"/>
          <w:sz w:val="28"/>
          <w:szCs w:val="28"/>
          <w:lang w:val="uk-UA" w:eastAsia="ru-RU"/>
        </w:rPr>
        <w:t xml:space="preserve">Важливість проблеми при затвердженні ставок земельного податку </w:t>
      </w:r>
      <w:r w:rsidRPr="00CC4F83">
        <w:rPr>
          <w:rFonts w:ascii="Times New Roman" w:eastAsia="Times New Roman" w:hAnsi="Times New Roman" w:cs="Times New Roman"/>
          <w:sz w:val="28"/>
          <w:szCs w:val="28"/>
          <w:lang w:eastAsia="ru-RU"/>
        </w:rPr>
        <w:t> </w:t>
      </w:r>
      <w:r w:rsidRPr="00CC4F83">
        <w:rPr>
          <w:rFonts w:ascii="Times New Roman" w:eastAsia="Times New Roman" w:hAnsi="Times New Roman" w:cs="Times New Roman"/>
          <w:sz w:val="28"/>
          <w:szCs w:val="28"/>
          <w:lang w:val="uk-UA" w:eastAsia="ru-RU"/>
        </w:rPr>
        <w:t xml:space="preserve">полягає в необхідності наповнення місцевого бюджету та спрямування отриманих коштів від сплати податків на вирішення соціальних проблем територіальної громади та покращення інфраструктури </w:t>
      </w:r>
      <w:r w:rsidR="00174F18">
        <w:rPr>
          <w:rFonts w:ascii="Times New Roman" w:eastAsia="Times New Roman" w:hAnsi="Times New Roman" w:cs="Times New Roman"/>
          <w:sz w:val="28"/>
          <w:szCs w:val="28"/>
          <w:lang w:val="uk-UA" w:eastAsia="ru-RU"/>
        </w:rPr>
        <w:t>міста Буча</w:t>
      </w:r>
      <w:r w:rsidRPr="00CC4F83">
        <w:rPr>
          <w:rFonts w:ascii="Times New Roman" w:eastAsia="Times New Roman" w:hAnsi="Times New Roman" w:cs="Times New Roman"/>
          <w:sz w:val="28"/>
          <w:szCs w:val="28"/>
          <w:lang w:val="uk-UA" w:eastAsia="ru-RU"/>
        </w:rPr>
        <w:t>.</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r w:rsidRPr="00CC4F83">
        <w:rPr>
          <w:rFonts w:ascii="Times New Roman" w:eastAsia="Times New Roman" w:hAnsi="Times New Roman" w:cs="Times New Roman"/>
          <w:sz w:val="28"/>
          <w:szCs w:val="28"/>
          <w:lang w:val="uk-UA" w:eastAsia="ru-RU"/>
        </w:rPr>
        <w:t xml:space="preserve"> </w:t>
      </w:r>
      <w:r w:rsidRPr="00CC4F83">
        <w:rPr>
          <w:rFonts w:ascii="Times New Roman" w:eastAsia="Times New Roman" w:hAnsi="Times New Roman" w:cs="Times New Roman"/>
          <w:sz w:val="28"/>
          <w:szCs w:val="28"/>
          <w:lang w:eastAsia="ru-RU"/>
        </w:rPr>
        <w:t>      </w:t>
      </w:r>
      <w:r w:rsidRPr="00CC4F83">
        <w:rPr>
          <w:rFonts w:ascii="Times New Roman" w:eastAsia="Times New Roman" w:hAnsi="Times New Roman" w:cs="Times New Roman"/>
          <w:sz w:val="28"/>
          <w:szCs w:val="28"/>
          <w:lang w:val="uk-UA" w:eastAsia="ru-RU"/>
        </w:rPr>
        <w:t xml:space="preserve"> </w:t>
      </w:r>
      <w:r w:rsidRPr="00CC4F83">
        <w:rPr>
          <w:rFonts w:ascii="Times New Roman" w:eastAsia="Times New Roman" w:hAnsi="Times New Roman" w:cs="Times New Roman"/>
          <w:sz w:val="28"/>
          <w:szCs w:val="28"/>
          <w:lang w:eastAsia="ru-RU"/>
        </w:rPr>
        <w:t xml:space="preserve">Враховуючи, вищевикладене, </w:t>
      </w:r>
      <w:r w:rsidR="00174F18">
        <w:rPr>
          <w:rFonts w:ascii="Times New Roman" w:eastAsia="Times New Roman" w:hAnsi="Times New Roman" w:cs="Times New Roman"/>
          <w:sz w:val="28"/>
          <w:szCs w:val="28"/>
          <w:lang w:val="uk-UA" w:eastAsia="ru-RU"/>
        </w:rPr>
        <w:t>міською</w:t>
      </w:r>
      <w:r w:rsidRPr="00CC4F83">
        <w:rPr>
          <w:rFonts w:ascii="Times New Roman" w:eastAsia="Times New Roman" w:hAnsi="Times New Roman" w:cs="Times New Roman"/>
          <w:sz w:val="28"/>
          <w:szCs w:val="28"/>
          <w:lang w:eastAsia="ru-RU"/>
        </w:rPr>
        <w:t xml:space="preserve">  радою розробляється проект рішення </w:t>
      </w:r>
      <w:r w:rsidR="00174F18" w:rsidRPr="00CC4F83">
        <w:rPr>
          <w:rFonts w:ascii="Times New Roman" w:eastAsia="Times New Roman" w:hAnsi="Times New Roman" w:cs="Times New Roman"/>
          <w:sz w:val="28"/>
          <w:szCs w:val="28"/>
          <w:lang w:eastAsia="ru-RU"/>
        </w:rPr>
        <w:t>«Про встановлення ставок земельного податку</w:t>
      </w:r>
      <w:r w:rsidR="00174F18">
        <w:rPr>
          <w:rFonts w:ascii="Times New Roman" w:eastAsia="Times New Roman" w:hAnsi="Times New Roman" w:cs="Times New Roman"/>
          <w:sz w:val="28"/>
          <w:szCs w:val="28"/>
          <w:lang w:val="uk-UA" w:eastAsia="ru-RU"/>
        </w:rPr>
        <w:t xml:space="preserve"> на території міста Буча</w:t>
      </w:r>
      <w:r w:rsidR="00174F18" w:rsidRPr="00CC4F83">
        <w:rPr>
          <w:rFonts w:ascii="Times New Roman" w:eastAsia="Times New Roman" w:hAnsi="Times New Roman" w:cs="Times New Roman"/>
          <w:sz w:val="28"/>
          <w:szCs w:val="28"/>
          <w:lang w:eastAsia="ru-RU"/>
        </w:rPr>
        <w:t> на 2019 рік»</w:t>
      </w:r>
      <w:r w:rsidRPr="00CC4F83">
        <w:rPr>
          <w:rFonts w:ascii="Times New Roman" w:eastAsia="Times New Roman" w:hAnsi="Times New Roman" w:cs="Times New Roman"/>
          <w:sz w:val="28"/>
          <w:szCs w:val="28"/>
          <w:lang w:eastAsia="ru-RU"/>
        </w:rPr>
        <w:t xml:space="preserve"> та публікується в засобах масової інформації .</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Основні групи, на які проблема справляє вплив:</w:t>
      </w:r>
    </w:p>
    <w:tbl>
      <w:tblPr>
        <w:tblW w:w="4852"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9"/>
        <w:gridCol w:w="2668"/>
        <w:gridCol w:w="2300"/>
      </w:tblGrid>
      <w:tr w:rsidR="00CC4F83" w:rsidRPr="00CC4F83" w:rsidTr="00CC4F83">
        <w:trPr>
          <w:tblCellSpacing w:w="0" w:type="dxa"/>
        </w:trPr>
        <w:tc>
          <w:tcPr>
            <w:tcW w:w="2272"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r w:rsidRPr="00174F18">
              <w:rPr>
                <w:rFonts w:ascii="Times New Roman" w:eastAsia="Times New Roman" w:hAnsi="Times New Roman" w:cs="Times New Roman"/>
                <w:b/>
                <w:bCs/>
                <w:sz w:val="24"/>
                <w:szCs w:val="28"/>
                <w:lang w:eastAsia="ru-RU"/>
              </w:rPr>
              <w:t>Групи</w:t>
            </w:r>
          </w:p>
        </w:tc>
        <w:tc>
          <w:tcPr>
            <w:tcW w:w="1465"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174F18">
              <w:rPr>
                <w:rFonts w:ascii="Times New Roman" w:eastAsia="Times New Roman" w:hAnsi="Times New Roman" w:cs="Times New Roman"/>
                <w:b/>
                <w:bCs/>
                <w:sz w:val="24"/>
                <w:szCs w:val="28"/>
                <w:lang w:eastAsia="ru-RU"/>
              </w:rPr>
              <w:t>Так</w:t>
            </w:r>
          </w:p>
        </w:tc>
        <w:tc>
          <w:tcPr>
            <w:tcW w:w="1263"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174F18">
              <w:rPr>
                <w:rFonts w:ascii="Times New Roman" w:eastAsia="Times New Roman" w:hAnsi="Times New Roman" w:cs="Times New Roman"/>
                <w:b/>
                <w:bCs/>
                <w:sz w:val="24"/>
                <w:szCs w:val="28"/>
                <w:lang w:eastAsia="ru-RU"/>
              </w:rPr>
              <w:t>Ні</w:t>
            </w:r>
          </w:p>
        </w:tc>
      </w:tr>
      <w:tr w:rsidR="00CC4F83" w:rsidRPr="00CC4F83" w:rsidTr="00CC4F83">
        <w:trPr>
          <w:tblCellSpacing w:w="0" w:type="dxa"/>
        </w:trPr>
        <w:tc>
          <w:tcPr>
            <w:tcW w:w="2272"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Громадяни</w:t>
            </w:r>
          </w:p>
        </w:tc>
        <w:tc>
          <w:tcPr>
            <w:tcW w:w="1465"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так</w:t>
            </w:r>
          </w:p>
        </w:tc>
        <w:tc>
          <w:tcPr>
            <w:tcW w:w="1263"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p>
        </w:tc>
      </w:tr>
      <w:tr w:rsidR="00CC4F83" w:rsidRPr="00CC4F83" w:rsidTr="00CC4F83">
        <w:trPr>
          <w:trHeight w:val="315"/>
          <w:tblCellSpacing w:w="0" w:type="dxa"/>
        </w:trPr>
        <w:tc>
          <w:tcPr>
            <w:tcW w:w="2272"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Держава</w:t>
            </w:r>
          </w:p>
        </w:tc>
        <w:tc>
          <w:tcPr>
            <w:tcW w:w="1465"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так</w:t>
            </w:r>
          </w:p>
        </w:tc>
        <w:tc>
          <w:tcPr>
            <w:tcW w:w="1263"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p>
        </w:tc>
      </w:tr>
      <w:tr w:rsidR="00CC4F83" w:rsidRPr="00CC4F83" w:rsidTr="00CC4F83">
        <w:trPr>
          <w:tblCellSpacing w:w="0" w:type="dxa"/>
        </w:trPr>
        <w:tc>
          <w:tcPr>
            <w:tcW w:w="2272"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Суб’єкти господарювання</w:t>
            </w:r>
          </w:p>
        </w:tc>
        <w:tc>
          <w:tcPr>
            <w:tcW w:w="1465"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так</w:t>
            </w:r>
          </w:p>
        </w:tc>
        <w:tc>
          <w:tcPr>
            <w:tcW w:w="1263"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p>
        </w:tc>
      </w:tr>
      <w:tr w:rsidR="00CC4F83" w:rsidRPr="00CC4F83" w:rsidTr="00CC4F83">
        <w:trPr>
          <w:tblCellSpacing w:w="0" w:type="dxa"/>
        </w:trPr>
        <w:tc>
          <w:tcPr>
            <w:tcW w:w="2272"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у тому числі суб’єкти малого підприємництва*</w:t>
            </w:r>
          </w:p>
        </w:tc>
        <w:tc>
          <w:tcPr>
            <w:tcW w:w="1465"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так</w:t>
            </w:r>
          </w:p>
        </w:tc>
        <w:tc>
          <w:tcPr>
            <w:tcW w:w="1263" w:type="pc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p>
        </w:tc>
      </w:tr>
    </w:tbl>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lastRenderedPageBreak/>
        <w:t>Обґрунтування неможливості вирішення проблеми за допомогою ринкових механізмів:</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 Застосування ринкових механізмів для вирішення вказаної проблеми не є можливим, оскільки здійснення вищезазначених заходів є засобом державного регулювання та відповідно до Податкового </w:t>
      </w:r>
      <w:r w:rsidR="00174F18">
        <w:rPr>
          <w:rFonts w:ascii="Times New Roman" w:eastAsia="Times New Roman" w:hAnsi="Times New Roman" w:cs="Times New Roman"/>
          <w:sz w:val="28"/>
          <w:szCs w:val="28"/>
          <w:lang w:eastAsia="ru-RU"/>
        </w:rPr>
        <w:t xml:space="preserve">кодексу України є компетенцією </w:t>
      </w:r>
      <w:r w:rsidR="00174F18">
        <w:rPr>
          <w:rFonts w:ascii="Times New Roman" w:eastAsia="Times New Roman" w:hAnsi="Times New Roman" w:cs="Times New Roman"/>
          <w:sz w:val="28"/>
          <w:szCs w:val="28"/>
          <w:lang w:val="uk-UA" w:eastAsia="ru-RU"/>
        </w:rPr>
        <w:t>міської</w:t>
      </w:r>
      <w:r w:rsidRPr="00CC4F83">
        <w:rPr>
          <w:rFonts w:ascii="Times New Roman" w:eastAsia="Times New Roman" w:hAnsi="Times New Roman" w:cs="Times New Roman"/>
          <w:sz w:val="28"/>
          <w:szCs w:val="28"/>
          <w:lang w:eastAsia="ru-RU"/>
        </w:rPr>
        <w:t> ради.</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r w:rsidRPr="00CC4F83">
        <w:rPr>
          <w:rFonts w:ascii="Times New Roman" w:eastAsia="Times New Roman" w:hAnsi="Times New Roman" w:cs="Times New Roman"/>
          <w:b/>
          <w:bCs/>
          <w:sz w:val="28"/>
          <w:szCs w:val="28"/>
          <w:lang w:eastAsia="ru-RU"/>
        </w:rPr>
        <w:t>Обґрунтування неможливості вирішення проблеми за допомогою діючих регуляторних актів:</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Зазначена проблема не може бути вирішена за допомогою діючих регуляторних актів з огляду на вимоги Податкового кодексу України. А саме, у разі, якщо </w:t>
      </w:r>
      <w:r w:rsidR="00174F18">
        <w:rPr>
          <w:rFonts w:ascii="Times New Roman" w:eastAsia="Times New Roman" w:hAnsi="Times New Roman" w:cs="Times New Roman"/>
          <w:sz w:val="28"/>
          <w:szCs w:val="28"/>
          <w:lang w:val="uk-UA" w:eastAsia="ru-RU"/>
        </w:rPr>
        <w:t>міська</w:t>
      </w:r>
      <w:r w:rsidRPr="00CC4F83">
        <w:rPr>
          <w:rFonts w:ascii="Times New Roman" w:eastAsia="Times New Roman" w:hAnsi="Times New Roman" w:cs="Times New Roman"/>
          <w:sz w:val="28"/>
          <w:szCs w:val="28"/>
          <w:lang w:eastAsia="ru-RU"/>
        </w:rPr>
        <w:t xml:space="preserve">  рада у термін до </w:t>
      </w:r>
      <w:r w:rsidR="00174F18">
        <w:rPr>
          <w:rFonts w:ascii="Times New Roman" w:eastAsia="Times New Roman" w:hAnsi="Times New Roman" w:cs="Times New Roman"/>
          <w:sz w:val="28"/>
          <w:szCs w:val="28"/>
          <w:lang w:val="uk-UA" w:eastAsia="ru-RU"/>
        </w:rPr>
        <w:t>1</w:t>
      </w:r>
      <w:r w:rsidRPr="00CC4F83">
        <w:rPr>
          <w:rFonts w:ascii="Times New Roman" w:eastAsia="Times New Roman" w:hAnsi="Times New Roman" w:cs="Times New Roman"/>
          <w:sz w:val="28"/>
          <w:szCs w:val="28"/>
          <w:lang w:eastAsia="ru-RU"/>
        </w:rPr>
        <w:t xml:space="preserve"> липня не прийняла та не оприлюднила рішення про встановлення місцевих податків і зборів, в тому числі і ставок земельного податку,  на наступний рік, такі податки справляються із застосуванням ставок, які діяли до 31 грудня року, що передує бюджетному періоду, в якому планується застосування плати за землю.</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II. Цілі державного регулювання</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Цілі державного регулювання, безпосередньо пов'язані з розв'язанням проблеми:</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Проект регуляторного акта спрямований на розв’язання проблеми, визначеної в попередньому розділі.</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Основними цілями регулювання є:</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здійснити планування та прогнозування надходжень від податку  при формуванні бюджету;</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встановити доцільні і обґрунтовані розміри ставок податку  з урахуванням рівня платоспроможності громадян та суб’єктів господарювання та відповідно до потреб міського бюджету;</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 встановити пільги щодо сплати податку ;</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 - забезпечити додаткові надходження до </w:t>
      </w:r>
      <w:r w:rsidR="004547C2">
        <w:rPr>
          <w:rFonts w:ascii="Times New Roman" w:eastAsia="Times New Roman" w:hAnsi="Times New Roman" w:cs="Times New Roman"/>
          <w:sz w:val="28"/>
          <w:szCs w:val="28"/>
          <w:lang w:val="uk-UA" w:eastAsia="ru-RU"/>
        </w:rPr>
        <w:t>міського</w:t>
      </w:r>
      <w:r w:rsidRPr="00CC4F83">
        <w:rPr>
          <w:rFonts w:ascii="Times New Roman" w:eastAsia="Times New Roman" w:hAnsi="Times New Roman" w:cs="Times New Roman"/>
          <w:sz w:val="28"/>
          <w:szCs w:val="28"/>
          <w:lang w:eastAsia="ru-RU"/>
        </w:rPr>
        <w:t xml:space="preserve">  бюджету, з метою забезпечення належного фінансування програм соціально-економічного та культурного розвитку громади;</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 забезпечити своєчасне надходження до </w:t>
      </w:r>
      <w:r w:rsidR="004547C2">
        <w:rPr>
          <w:rFonts w:ascii="Times New Roman" w:eastAsia="Times New Roman" w:hAnsi="Times New Roman" w:cs="Times New Roman"/>
          <w:sz w:val="28"/>
          <w:szCs w:val="28"/>
          <w:lang w:val="uk-UA" w:eastAsia="ru-RU"/>
        </w:rPr>
        <w:t>міського</w:t>
      </w:r>
      <w:r w:rsidRPr="00CC4F83">
        <w:rPr>
          <w:rFonts w:ascii="Times New Roman" w:eastAsia="Times New Roman" w:hAnsi="Times New Roman" w:cs="Times New Roman"/>
          <w:sz w:val="28"/>
          <w:szCs w:val="28"/>
          <w:lang w:eastAsia="ru-RU"/>
        </w:rPr>
        <w:t xml:space="preserve"> бюджету податку ;</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забезпечити відкритість процедури, прозорість дій органу місцевого самоврядування;</w:t>
      </w:r>
    </w:p>
    <w:p w:rsidR="00CC4F83" w:rsidRPr="00CC4F83" w:rsidRDefault="00CC4F83" w:rsidP="00174F1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lastRenderedPageBreak/>
        <w:t xml:space="preserve">- привести рішення </w:t>
      </w:r>
      <w:r w:rsidR="004547C2">
        <w:rPr>
          <w:rFonts w:ascii="Times New Roman" w:eastAsia="Times New Roman" w:hAnsi="Times New Roman" w:cs="Times New Roman"/>
          <w:sz w:val="28"/>
          <w:szCs w:val="28"/>
          <w:lang w:val="uk-UA" w:eastAsia="ru-RU"/>
        </w:rPr>
        <w:t>міської</w:t>
      </w:r>
      <w:r w:rsidRPr="00CC4F83">
        <w:rPr>
          <w:rFonts w:ascii="Times New Roman" w:eastAsia="Times New Roman" w:hAnsi="Times New Roman" w:cs="Times New Roman"/>
          <w:sz w:val="28"/>
          <w:szCs w:val="28"/>
          <w:lang w:eastAsia="ru-RU"/>
        </w:rPr>
        <w:t>  ради у відповідність до норм та вимог Податкового кодексу України.</w:t>
      </w:r>
    </w:p>
    <w:p w:rsidR="00CC4F83" w:rsidRPr="00CC4F83" w:rsidRDefault="00CC4F83" w:rsidP="004547C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r w:rsidRPr="00CC4F83">
        <w:rPr>
          <w:rFonts w:ascii="Times New Roman" w:eastAsia="Times New Roman" w:hAnsi="Times New Roman" w:cs="Times New Roman"/>
          <w:b/>
          <w:bCs/>
          <w:sz w:val="28"/>
          <w:szCs w:val="28"/>
          <w:lang w:eastAsia="ru-RU"/>
        </w:rPr>
        <w:t>ІІІ.  Визначення та оцінка способів досягнення визначених цілей</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1. Визначення альтернативних способів</w:t>
      </w:r>
    </w:p>
    <w:tbl>
      <w:tblPr>
        <w:tblStyle w:val="a7"/>
        <w:tblW w:w="9900" w:type="dxa"/>
        <w:tblLook w:val="04A0" w:firstRow="1" w:lastRow="0" w:firstColumn="1" w:lastColumn="0" w:noHBand="0" w:noVBand="1"/>
      </w:tblPr>
      <w:tblGrid>
        <w:gridCol w:w="4927"/>
        <w:gridCol w:w="4973"/>
      </w:tblGrid>
      <w:tr w:rsidR="00CC4F83" w:rsidRPr="00CC4F83" w:rsidTr="004547C2">
        <w:tc>
          <w:tcPr>
            <w:tcW w:w="492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547C2">
              <w:rPr>
                <w:rFonts w:ascii="Times New Roman" w:eastAsia="Times New Roman" w:hAnsi="Times New Roman" w:cs="Times New Roman"/>
                <w:b/>
                <w:bCs/>
                <w:sz w:val="24"/>
                <w:szCs w:val="28"/>
                <w:lang w:eastAsia="ru-RU"/>
              </w:rPr>
              <w:t xml:space="preserve">Вид альтернативи </w:t>
            </w:r>
          </w:p>
        </w:tc>
        <w:tc>
          <w:tcPr>
            <w:tcW w:w="496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547C2">
              <w:rPr>
                <w:rFonts w:ascii="Times New Roman" w:eastAsia="Times New Roman" w:hAnsi="Times New Roman" w:cs="Times New Roman"/>
                <w:b/>
                <w:bCs/>
                <w:sz w:val="24"/>
                <w:szCs w:val="28"/>
                <w:lang w:eastAsia="ru-RU"/>
              </w:rPr>
              <w:t>Опис альтернативи</w:t>
            </w:r>
          </w:p>
        </w:tc>
      </w:tr>
      <w:tr w:rsidR="00CC4F83" w:rsidRPr="00CC4F83" w:rsidTr="004547C2">
        <w:trPr>
          <w:trHeight w:val="4695"/>
        </w:trPr>
        <w:tc>
          <w:tcPr>
            <w:tcW w:w="492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547C2">
              <w:rPr>
                <w:rFonts w:ascii="Times New Roman" w:eastAsia="Times New Roman" w:hAnsi="Times New Roman" w:cs="Times New Roman"/>
                <w:b/>
                <w:bCs/>
                <w:sz w:val="24"/>
                <w:szCs w:val="28"/>
                <w:lang w:eastAsia="ru-RU"/>
              </w:rPr>
              <w:t>Альтернатива 1.</w:t>
            </w:r>
          </w:p>
          <w:p w:rsidR="00CC4F83" w:rsidRPr="00CC4F83" w:rsidRDefault="00CC4F83" w:rsidP="004547C2">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Не </w:t>
            </w:r>
            <w:r w:rsidR="004547C2">
              <w:rPr>
                <w:rFonts w:ascii="Times New Roman" w:eastAsia="Times New Roman" w:hAnsi="Times New Roman" w:cs="Times New Roman"/>
                <w:sz w:val="24"/>
                <w:szCs w:val="28"/>
                <w:lang w:val="uk-UA" w:eastAsia="ru-RU"/>
              </w:rPr>
              <w:t>прийняття рішення</w:t>
            </w:r>
            <w:r w:rsidRPr="00CC4F83">
              <w:rPr>
                <w:rFonts w:ascii="Times New Roman" w:eastAsia="Times New Roman" w:hAnsi="Times New Roman" w:cs="Times New Roman"/>
                <w:sz w:val="24"/>
                <w:szCs w:val="28"/>
                <w:lang w:eastAsia="ru-RU"/>
              </w:rPr>
              <w:t xml:space="preserve"> </w:t>
            </w:r>
            <w:r w:rsidR="004547C2" w:rsidRPr="004547C2">
              <w:rPr>
                <w:rFonts w:ascii="Times New Roman" w:eastAsia="Times New Roman" w:hAnsi="Times New Roman" w:cs="Times New Roman"/>
                <w:sz w:val="24"/>
                <w:szCs w:val="28"/>
                <w:lang w:eastAsia="ru-RU"/>
              </w:rPr>
              <w:t>«Про встановлення ставок земельного податку</w:t>
            </w:r>
            <w:r w:rsidR="004547C2" w:rsidRPr="004547C2">
              <w:rPr>
                <w:rFonts w:ascii="Times New Roman" w:eastAsia="Times New Roman" w:hAnsi="Times New Roman" w:cs="Times New Roman"/>
                <w:sz w:val="24"/>
                <w:szCs w:val="28"/>
                <w:lang w:val="uk-UA" w:eastAsia="ru-RU"/>
              </w:rPr>
              <w:t xml:space="preserve"> на території міста Буча</w:t>
            </w:r>
            <w:r w:rsidR="004547C2" w:rsidRPr="004547C2">
              <w:rPr>
                <w:rFonts w:ascii="Times New Roman" w:eastAsia="Times New Roman" w:hAnsi="Times New Roman" w:cs="Times New Roman"/>
                <w:sz w:val="24"/>
                <w:szCs w:val="28"/>
                <w:lang w:eastAsia="ru-RU"/>
              </w:rPr>
              <w:t> на 2019 рік»</w:t>
            </w:r>
          </w:p>
        </w:tc>
        <w:tc>
          <w:tcPr>
            <w:tcW w:w="496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Така альтернатива є неприйнятною в зв’язку з тим, що в даному випадку відповідно до пункту 12.3.5 статті 12 Податкового кодексу України, податок сплачуються платниками у порядку, встановленому Кодексом за  мінімальними ставками, що не сприятиме наповненню </w:t>
            </w:r>
            <w:r w:rsidR="004547C2">
              <w:rPr>
                <w:rFonts w:ascii="Times New Roman" w:eastAsia="Times New Roman" w:hAnsi="Times New Roman" w:cs="Times New Roman"/>
                <w:sz w:val="24"/>
                <w:szCs w:val="28"/>
                <w:lang w:val="uk-UA" w:eastAsia="ru-RU"/>
              </w:rPr>
              <w:t>міського</w:t>
            </w:r>
            <w:r w:rsidRPr="00CC4F83">
              <w:rPr>
                <w:rFonts w:ascii="Times New Roman" w:eastAsia="Times New Roman" w:hAnsi="Times New Roman" w:cs="Times New Roman"/>
                <w:sz w:val="24"/>
                <w:szCs w:val="28"/>
                <w:lang w:eastAsia="ru-RU"/>
              </w:rPr>
              <w:t xml:space="preserve">  бюджету в можливих обсягах.</w:t>
            </w:r>
          </w:p>
          <w:p w:rsidR="00CC4F83" w:rsidRPr="00CC4F83" w:rsidRDefault="00CC4F83" w:rsidP="004547C2">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Очікуванні втрати </w:t>
            </w:r>
            <w:r w:rsidR="004547C2">
              <w:rPr>
                <w:rFonts w:ascii="Times New Roman" w:eastAsia="Times New Roman" w:hAnsi="Times New Roman" w:cs="Times New Roman"/>
                <w:sz w:val="24"/>
                <w:szCs w:val="28"/>
                <w:lang w:val="uk-UA" w:eastAsia="ru-RU"/>
              </w:rPr>
              <w:t>міського</w:t>
            </w:r>
            <w:r w:rsidRPr="00CC4F83">
              <w:rPr>
                <w:rFonts w:ascii="Times New Roman" w:eastAsia="Times New Roman" w:hAnsi="Times New Roman" w:cs="Times New Roman"/>
                <w:sz w:val="24"/>
                <w:szCs w:val="28"/>
                <w:lang w:eastAsia="ru-RU"/>
              </w:rPr>
              <w:t xml:space="preserve">  бюджету в результаті неприйняття рішення «Про місцеві податки і збори на 2019 р. складатимуть: </w:t>
            </w:r>
            <w:r w:rsidR="004547C2">
              <w:rPr>
                <w:rFonts w:ascii="Times New Roman" w:eastAsia="Times New Roman" w:hAnsi="Times New Roman" w:cs="Times New Roman"/>
                <w:sz w:val="24"/>
                <w:szCs w:val="28"/>
                <w:lang w:val="uk-UA" w:eastAsia="ru-RU"/>
              </w:rPr>
              <w:t>27862</w:t>
            </w:r>
            <w:r w:rsidRPr="00CC4F83">
              <w:rPr>
                <w:rFonts w:ascii="Times New Roman" w:eastAsia="Times New Roman" w:hAnsi="Times New Roman" w:cs="Times New Roman"/>
                <w:sz w:val="24"/>
                <w:szCs w:val="28"/>
                <w:lang w:eastAsia="ru-RU"/>
              </w:rPr>
              <w:t xml:space="preserve"> тис. грн., що не дозволить профінансувати заходи соціального, економічного значення  </w:t>
            </w:r>
            <w:r w:rsidR="004547C2">
              <w:rPr>
                <w:rFonts w:ascii="Times New Roman" w:eastAsia="Times New Roman" w:hAnsi="Times New Roman" w:cs="Times New Roman"/>
                <w:sz w:val="24"/>
                <w:szCs w:val="28"/>
                <w:lang w:val="uk-UA" w:eastAsia="ru-RU"/>
              </w:rPr>
              <w:t>міста</w:t>
            </w:r>
            <w:r w:rsidRPr="00CC4F83">
              <w:rPr>
                <w:rFonts w:ascii="Times New Roman" w:eastAsia="Times New Roman" w:hAnsi="Times New Roman" w:cs="Times New Roman"/>
                <w:sz w:val="24"/>
                <w:szCs w:val="28"/>
                <w:lang w:eastAsia="ru-RU"/>
              </w:rPr>
              <w:t xml:space="preserve"> (благоустрій, утримання комунальних закладів та інше.)</w:t>
            </w:r>
          </w:p>
        </w:tc>
      </w:tr>
      <w:tr w:rsidR="00CC4F83" w:rsidRPr="00CC4F83" w:rsidTr="004547C2">
        <w:tc>
          <w:tcPr>
            <w:tcW w:w="492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547C2">
              <w:rPr>
                <w:rFonts w:ascii="Times New Roman" w:eastAsia="Times New Roman" w:hAnsi="Times New Roman" w:cs="Times New Roman"/>
                <w:b/>
                <w:bCs/>
                <w:sz w:val="24"/>
                <w:szCs w:val="28"/>
                <w:lang w:eastAsia="ru-RU"/>
              </w:rPr>
              <w:t>Альтернатива 2.</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Прийняти  рішення </w:t>
            </w:r>
            <w:r w:rsidR="004547C2" w:rsidRPr="004547C2">
              <w:rPr>
                <w:rFonts w:ascii="Times New Roman" w:eastAsia="Times New Roman" w:hAnsi="Times New Roman" w:cs="Times New Roman"/>
                <w:sz w:val="24"/>
                <w:szCs w:val="28"/>
                <w:lang w:eastAsia="ru-RU"/>
              </w:rPr>
              <w:t>«Про встановлення ставок земельного податку</w:t>
            </w:r>
            <w:r w:rsidR="004547C2" w:rsidRPr="004547C2">
              <w:rPr>
                <w:rFonts w:ascii="Times New Roman" w:eastAsia="Times New Roman" w:hAnsi="Times New Roman" w:cs="Times New Roman"/>
                <w:sz w:val="24"/>
                <w:szCs w:val="28"/>
                <w:lang w:val="uk-UA" w:eastAsia="ru-RU"/>
              </w:rPr>
              <w:t xml:space="preserve"> на території міста Буча</w:t>
            </w:r>
            <w:r w:rsidR="004547C2" w:rsidRPr="004547C2">
              <w:rPr>
                <w:rFonts w:ascii="Times New Roman" w:eastAsia="Times New Roman" w:hAnsi="Times New Roman" w:cs="Times New Roman"/>
                <w:sz w:val="24"/>
                <w:szCs w:val="28"/>
                <w:lang w:eastAsia="ru-RU"/>
              </w:rPr>
              <w:t> на 2019 рік»</w:t>
            </w:r>
            <w:r w:rsidRPr="00CC4F83">
              <w:rPr>
                <w:rFonts w:ascii="Times New Roman" w:eastAsia="Times New Roman" w:hAnsi="Times New Roman" w:cs="Times New Roman"/>
                <w:sz w:val="24"/>
                <w:szCs w:val="28"/>
                <w:lang w:eastAsia="ru-RU"/>
              </w:rPr>
              <w:t xml:space="preserve"> у запропонованому вигляді</w:t>
            </w:r>
          </w:p>
        </w:tc>
        <w:tc>
          <w:tcPr>
            <w:tcW w:w="496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Прийняття даного рішення </w:t>
            </w:r>
            <w:r w:rsidR="004F2DFC">
              <w:rPr>
                <w:rFonts w:ascii="Times New Roman" w:eastAsia="Times New Roman" w:hAnsi="Times New Roman" w:cs="Times New Roman"/>
                <w:sz w:val="24"/>
                <w:szCs w:val="28"/>
                <w:lang w:val="uk-UA" w:eastAsia="ru-RU"/>
              </w:rPr>
              <w:t>мі</w:t>
            </w:r>
            <w:r w:rsidRPr="00CC4F83">
              <w:rPr>
                <w:rFonts w:ascii="Times New Roman" w:eastAsia="Times New Roman" w:hAnsi="Times New Roman" w:cs="Times New Roman"/>
                <w:sz w:val="24"/>
                <w:szCs w:val="28"/>
                <w:lang w:eastAsia="ru-RU"/>
              </w:rPr>
              <w:t>ської ради забезпечить досягнути встановлених цілей, чітких та прозорих механізмів справляння та сплати податку  на території сел</w:t>
            </w:r>
            <w:r w:rsidR="004F2DFC">
              <w:rPr>
                <w:rFonts w:ascii="Times New Roman" w:eastAsia="Times New Roman" w:hAnsi="Times New Roman" w:cs="Times New Roman"/>
                <w:sz w:val="24"/>
                <w:szCs w:val="28"/>
                <w:lang w:eastAsia="ru-RU"/>
              </w:rPr>
              <w:t xml:space="preserve">а  та відповідне наповнення </w:t>
            </w:r>
            <w:r w:rsidR="004F2DFC">
              <w:rPr>
                <w:rFonts w:ascii="Times New Roman" w:eastAsia="Times New Roman" w:hAnsi="Times New Roman" w:cs="Times New Roman"/>
                <w:sz w:val="24"/>
                <w:szCs w:val="28"/>
                <w:lang w:val="uk-UA" w:eastAsia="ru-RU"/>
              </w:rPr>
              <w:t>мі</w:t>
            </w:r>
            <w:r w:rsidRPr="00CC4F83">
              <w:rPr>
                <w:rFonts w:ascii="Times New Roman" w:eastAsia="Times New Roman" w:hAnsi="Times New Roman" w:cs="Times New Roman"/>
                <w:sz w:val="24"/>
                <w:szCs w:val="28"/>
                <w:lang w:eastAsia="ru-RU"/>
              </w:rPr>
              <w:t>ського  бюджету.</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Забезпечить  фінансову основу самостійності органу місцевого самоврядування. До бюджету територіальної громади надійде </w:t>
            </w:r>
            <w:r w:rsidR="004547C2">
              <w:rPr>
                <w:rFonts w:ascii="Times New Roman" w:eastAsia="Times New Roman" w:hAnsi="Times New Roman" w:cs="Times New Roman"/>
                <w:sz w:val="24"/>
                <w:szCs w:val="28"/>
                <w:lang w:val="uk-UA" w:eastAsia="ru-RU"/>
              </w:rPr>
              <w:t>48351,6</w:t>
            </w:r>
            <w:r w:rsidRPr="00CC4F83">
              <w:rPr>
                <w:rFonts w:ascii="Times New Roman" w:eastAsia="Times New Roman" w:hAnsi="Times New Roman" w:cs="Times New Roman"/>
                <w:sz w:val="24"/>
                <w:szCs w:val="28"/>
                <w:lang w:eastAsia="ru-RU"/>
              </w:rPr>
              <w:t xml:space="preserve"> тис. грн., що дозволить профінансувати в повному об’ємі благоустрій та інші соціальні програми.</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p>
        </w:tc>
      </w:tr>
      <w:tr w:rsidR="00CC4F83" w:rsidRPr="00CC4F83" w:rsidTr="004547C2">
        <w:tc>
          <w:tcPr>
            <w:tcW w:w="492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547C2">
              <w:rPr>
                <w:rFonts w:ascii="Times New Roman" w:eastAsia="Times New Roman" w:hAnsi="Times New Roman" w:cs="Times New Roman"/>
                <w:b/>
                <w:bCs/>
                <w:sz w:val="24"/>
                <w:szCs w:val="28"/>
                <w:lang w:eastAsia="ru-RU"/>
              </w:rPr>
              <w:t>Альтернатива 3</w:t>
            </w:r>
            <w:r w:rsidRPr="00CC4F83">
              <w:rPr>
                <w:rFonts w:ascii="Times New Roman" w:eastAsia="Times New Roman" w:hAnsi="Times New Roman" w:cs="Times New Roman"/>
                <w:sz w:val="24"/>
                <w:szCs w:val="28"/>
                <w:lang w:eastAsia="ru-RU"/>
              </w:rPr>
              <w:t>.</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Встановлення податку   на 2019 рік за максимальними ставками. </w:t>
            </w:r>
          </w:p>
        </w:tc>
        <w:tc>
          <w:tcPr>
            <w:tcW w:w="496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За рахунок прийняття максимальних ставок, можливе додаткове надходження коштів до </w:t>
            </w:r>
            <w:r w:rsidR="004F2DFC">
              <w:rPr>
                <w:rFonts w:ascii="Times New Roman" w:eastAsia="Times New Roman" w:hAnsi="Times New Roman" w:cs="Times New Roman"/>
                <w:sz w:val="24"/>
                <w:szCs w:val="28"/>
                <w:lang w:val="uk-UA" w:eastAsia="ru-RU"/>
              </w:rPr>
              <w:t>мі</w:t>
            </w:r>
            <w:r w:rsidRPr="00CC4F83">
              <w:rPr>
                <w:rFonts w:ascii="Times New Roman" w:eastAsia="Times New Roman" w:hAnsi="Times New Roman" w:cs="Times New Roman"/>
                <w:sz w:val="24"/>
                <w:szCs w:val="28"/>
                <w:lang w:eastAsia="ru-RU"/>
              </w:rPr>
              <w:t xml:space="preserve">ського бюджету. Проте, це спричинить додаткове (непосильне) навантаження для платників податків та зборів  територіальної громади. В цьому випадку можливе </w:t>
            </w:r>
            <w:r w:rsidR="004F2DFC">
              <w:rPr>
                <w:rFonts w:ascii="Times New Roman" w:eastAsia="Times New Roman" w:hAnsi="Times New Roman" w:cs="Times New Roman"/>
                <w:sz w:val="24"/>
                <w:szCs w:val="28"/>
                <w:lang w:eastAsia="ru-RU"/>
              </w:rPr>
              <w:t xml:space="preserve">перевиконання дохідної частини </w:t>
            </w:r>
            <w:r w:rsidR="004F2DFC">
              <w:rPr>
                <w:rFonts w:ascii="Times New Roman" w:eastAsia="Times New Roman" w:hAnsi="Times New Roman" w:cs="Times New Roman"/>
                <w:sz w:val="24"/>
                <w:szCs w:val="28"/>
                <w:lang w:val="uk-UA" w:eastAsia="ru-RU"/>
              </w:rPr>
              <w:t>мі</w:t>
            </w:r>
            <w:r w:rsidRPr="00CC4F83">
              <w:rPr>
                <w:rFonts w:ascii="Times New Roman" w:eastAsia="Times New Roman" w:hAnsi="Times New Roman" w:cs="Times New Roman"/>
                <w:sz w:val="24"/>
                <w:szCs w:val="28"/>
                <w:lang w:eastAsia="ru-RU"/>
              </w:rPr>
              <w:t xml:space="preserve">ського  бюджету, але у зв’язку з надмірним  податковим навантаженням буде виникати заборгованість зі спати податку, що призведе до нарахування пені та штрафних </w:t>
            </w:r>
            <w:r w:rsidRPr="00CC4F83">
              <w:rPr>
                <w:rFonts w:ascii="Times New Roman" w:eastAsia="Times New Roman" w:hAnsi="Times New Roman" w:cs="Times New Roman"/>
                <w:sz w:val="24"/>
                <w:szCs w:val="28"/>
                <w:lang w:eastAsia="ru-RU"/>
              </w:rPr>
              <w:lastRenderedPageBreak/>
              <w:t>санкцій за несвоєчасну сплату, і як наслідок</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масове закриття суб’єктів підприємницької діяльності, зменшення кількості робочих місць, виникнення соціальної напруги населення.</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p>
        </w:tc>
      </w:tr>
    </w:tbl>
    <w:p w:rsidR="00CC4F83" w:rsidRPr="00CC4F83" w:rsidRDefault="00CC4F83" w:rsidP="004547C2">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lastRenderedPageBreak/>
        <w:t> </w:t>
      </w:r>
    </w:p>
    <w:p w:rsidR="00CC4F83" w:rsidRPr="00CC4F83" w:rsidRDefault="00CC4F83" w:rsidP="004547C2">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2. Оцінка вибраних альтернативних способів досягнення цілей</w:t>
      </w:r>
    </w:p>
    <w:p w:rsidR="00CC4F83" w:rsidRPr="00CC4F83" w:rsidRDefault="00CC4F83" w:rsidP="004547C2">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r w:rsidRPr="00CC4F83">
        <w:rPr>
          <w:rFonts w:ascii="Times New Roman" w:eastAsia="Times New Roman" w:hAnsi="Times New Roman" w:cs="Times New Roman"/>
          <w:i/>
          <w:iCs/>
          <w:sz w:val="28"/>
          <w:szCs w:val="28"/>
          <w:lang w:eastAsia="ru-RU"/>
        </w:rPr>
        <w:t xml:space="preserve">Оцінка впливу на сферу інтересів органів місцевого самоврядування </w:t>
      </w:r>
    </w:p>
    <w:tbl>
      <w:tblPr>
        <w:tblStyle w:val="a7"/>
        <w:tblW w:w="9870" w:type="dxa"/>
        <w:tblLook w:val="04A0" w:firstRow="1" w:lastRow="0" w:firstColumn="1" w:lastColumn="0" w:noHBand="0" w:noVBand="1"/>
      </w:tblPr>
      <w:tblGrid>
        <w:gridCol w:w="2625"/>
        <w:gridCol w:w="3945"/>
        <w:gridCol w:w="3300"/>
      </w:tblGrid>
      <w:tr w:rsidR="00CC4F83" w:rsidRPr="00CC4F83" w:rsidTr="004547C2">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547C2">
              <w:rPr>
                <w:rFonts w:ascii="Times New Roman" w:eastAsia="Times New Roman" w:hAnsi="Times New Roman" w:cs="Times New Roman"/>
                <w:b/>
                <w:bCs/>
                <w:sz w:val="24"/>
                <w:szCs w:val="28"/>
                <w:lang w:eastAsia="ru-RU"/>
              </w:rPr>
              <w:t>Вид альтернативи</w:t>
            </w:r>
          </w:p>
        </w:tc>
        <w:tc>
          <w:tcPr>
            <w:tcW w:w="394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547C2">
              <w:rPr>
                <w:rFonts w:ascii="Times New Roman" w:eastAsia="Times New Roman" w:hAnsi="Times New Roman" w:cs="Times New Roman"/>
                <w:b/>
                <w:bCs/>
                <w:sz w:val="24"/>
                <w:szCs w:val="28"/>
                <w:lang w:eastAsia="ru-RU"/>
              </w:rPr>
              <w:t> Вигоди</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547C2">
              <w:rPr>
                <w:rFonts w:ascii="Times New Roman" w:eastAsia="Times New Roman" w:hAnsi="Times New Roman" w:cs="Times New Roman"/>
                <w:b/>
                <w:bCs/>
                <w:sz w:val="24"/>
                <w:szCs w:val="28"/>
                <w:lang w:eastAsia="ru-RU"/>
              </w:rPr>
              <w:t>  Витрати</w:t>
            </w:r>
          </w:p>
        </w:tc>
      </w:tr>
      <w:tr w:rsidR="00CC4F83" w:rsidRPr="00CC4F83" w:rsidTr="004547C2">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1</w:t>
            </w:r>
          </w:p>
        </w:tc>
        <w:tc>
          <w:tcPr>
            <w:tcW w:w="394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Відсутні</w:t>
            </w:r>
          </w:p>
        </w:tc>
        <w:tc>
          <w:tcPr>
            <w:tcW w:w="3300" w:type="dxa"/>
            <w:hideMark/>
          </w:tcPr>
          <w:p w:rsidR="00CC4F83" w:rsidRPr="00CC4F83" w:rsidRDefault="00CC4F83" w:rsidP="004F2DFC">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Втрати </w:t>
            </w:r>
            <w:r w:rsidR="004F2DFC">
              <w:rPr>
                <w:rFonts w:ascii="Times New Roman" w:eastAsia="Times New Roman" w:hAnsi="Times New Roman" w:cs="Times New Roman"/>
                <w:sz w:val="24"/>
                <w:szCs w:val="28"/>
                <w:lang w:val="uk-UA" w:eastAsia="ru-RU"/>
              </w:rPr>
              <w:t>мі</w:t>
            </w:r>
            <w:r w:rsidRPr="00CC4F83">
              <w:rPr>
                <w:rFonts w:ascii="Times New Roman" w:eastAsia="Times New Roman" w:hAnsi="Times New Roman" w:cs="Times New Roman"/>
                <w:sz w:val="24"/>
                <w:szCs w:val="28"/>
                <w:lang w:eastAsia="ru-RU"/>
              </w:rPr>
              <w:t xml:space="preserve">ьського  бюджету у сумі </w:t>
            </w:r>
            <w:r w:rsidR="004547C2">
              <w:rPr>
                <w:rFonts w:ascii="Times New Roman" w:eastAsia="Times New Roman" w:hAnsi="Times New Roman" w:cs="Times New Roman"/>
                <w:sz w:val="24"/>
                <w:szCs w:val="28"/>
                <w:lang w:val="uk-UA" w:eastAsia="ru-RU"/>
              </w:rPr>
              <w:t>27862</w:t>
            </w:r>
            <w:r w:rsidRPr="00CC4F83">
              <w:rPr>
                <w:rFonts w:ascii="Times New Roman" w:eastAsia="Times New Roman" w:hAnsi="Times New Roman" w:cs="Times New Roman"/>
                <w:sz w:val="24"/>
                <w:szCs w:val="28"/>
                <w:lang w:eastAsia="ru-RU"/>
              </w:rPr>
              <w:t xml:space="preserve"> тис. грн., за рахунок сплати податку за мінімальними ставками </w:t>
            </w:r>
          </w:p>
        </w:tc>
      </w:tr>
      <w:tr w:rsidR="00CC4F83" w:rsidRPr="00CC4F83" w:rsidTr="004547C2">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2</w:t>
            </w:r>
          </w:p>
        </w:tc>
        <w:tc>
          <w:tcPr>
            <w:tcW w:w="394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1. Забезпечить дотримання вимог Податкового кодексу України, реалізацію наданих органам місцевого самоврядування повноважень.</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2. Забезпечить відповідні надходження до </w:t>
            </w:r>
            <w:r w:rsidR="004547C2">
              <w:rPr>
                <w:rFonts w:ascii="Times New Roman" w:eastAsia="Times New Roman" w:hAnsi="Times New Roman" w:cs="Times New Roman"/>
                <w:sz w:val="24"/>
                <w:szCs w:val="28"/>
                <w:lang w:val="uk-UA" w:eastAsia="ru-RU"/>
              </w:rPr>
              <w:t>міського</w:t>
            </w:r>
            <w:r w:rsidRPr="00CC4F83">
              <w:rPr>
                <w:rFonts w:ascii="Times New Roman" w:eastAsia="Times New Roman" w:hAnsi="Times New Roman" w:cs="Times New Roman"/>
                <w:sz w:val="24"/>
                <w:szCs w:val="28"/>
                <w:lang w:eastAsia="ru-RU"/>
              </w:rPr>
              <w:t xml:space="preserve"> бюджету від сплати податку (прогнозована сума </w:t>
            </w:r>
            <w:r w:rsidR="004547C2">
              <w:rPr>
                <w:rFonts w:ascii="Times New Roman" w:eastAsia="Times New Roman" w:hAnsi="Times New Roman" w:cs="Times New Roman"/>
                <w:sz w:val="24"/>
                <w:szCs w:val="28"/>
                <w:lang w:val="uk-UA" w:eastAsia="ru-RU"/>
              </w:rPr>
              <w:t>48351,6</w:t>
            </w:r>
            <w:r w:rsidRPr="00CC4F83">
              <w:rPr>
                <w:rFonts w:ascii="Times New Roman" w:eastAsia="Times New Roman" w:hAnsi="Times New Roman" w:cs="Times New Roman"/>
                <w:sz w:val="24"/>
                <w:szCs w:val="28"/>
                <w:lang w:eastAsia="ru-RU"/>
              </w:rPr>
              <w:t xml:space="preserve"> тис. грн.).</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3.Створить сприятливі фінансові можливості місцевої  влади для задоволення соціальних та інших потреб </w:t>
            </w:r>
            <w:r w:rsidR="004547C2">
              <w:rPr>
                <w:rFonts w:ascii="Times New Roman" w:eastAsia="Times New Roman" w:hAnsi="Times New Roman" w:cs="Times New Roman"/>
                <w:sz w:val="24"/>
                <w:szCs w:val="28"/>
                <w:lang w:val="uk-UA" w:eastAsia="ru-RU"/>
              </w:rPr>
              <w:t>міста</w:t>
            </w:r>
            <w:r w:rsidRPr="00CC4F83">
              <w:rPr>
                <w:rFonts w:ascii="Times New Roman" w:eastAsia="Times New Roman" w:hAnsi="Times New Roman" w:cs="Times New Roman"/>
                <w:sz w:val="24"/>
                <w:szCs w:val="28"/>
                <w:lang w:eastAsia="ru-RU"/>
              </w:rPr>
              <w:t>.</w:t>
            </w:r>
          </w:p>
          <w:p w:rsidR="00CC4F83" w:rsidRPr="00CC4F83" w:rsidRDefault="00CC4F83" w:rsidP="004547C2">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4. Вдосконалить відносини між </w:t>
            </w:r>
            <w:r w:rsidR="004547C2">
              <w:rPr>
                <w:rFonts w:ascii="Times New Roman" w:eastAsia="Times New Roman" w:hAnsi="Times New Roman" w:cs="Times New Roman"/>
                <w:sz w:val="24"/>
                <w:szCs w:val="28"/>
                <w:lang w:val="uk-UA" w:eastAsia="ru-RU"/>
              </w:rPr>
              <w:t>міською</w:t>
            </w:r>
            <w:r w:rsidRPr="00CC4F83">
              <w:rPr>
                <w:rFonts w:ascii="Times New Roman" w:eastAsia="Times New Roman" w:hAnsi="Times New Roman" w:cs="Times New Roman"/>
                <w:sz w:val="24"/>
                <w:szCs w:val="28"/>
                <w:lang w:eastAsia="ru-RU"/>
              </w:rPr>
              <w:t xml:space="preserve"> радою, органом фіскальної служби та суб’єктами господарювання пов’язаних зі справлянням податку.</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Відсутні</w:t>
            </w:r>
          </w:p>
        </w:tc>
      </w:tr>
      <w:tr w:rsidR="00CC4F83" w:rsidRPr="00CC4F83" w:rsidTr="004547C2">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3</w:t>
            </w:r>
          </w:p>
        </w:tc>
        <w:tc>
          <w:tcPr>
            <w:tcW w:w="3945" w:type="dxa"/>
            <w:hideMark/>
          </w:tcPr>
          <w:p w:rsidR="00CC4F83" w:rsidRPr="00CC4F83" w:rsidRDefault="00CC4F83" w:rsidP="004547C2">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1.Максимальні надходження коштів до місцевого бюджету. 2.Спрямування надлишків на соціально-економічний розвиток </w:t>
            </w:r>
            <w:r w:rsidR="004547C2">
              <w:rPr>
                <w:rFonts w:ascii="Times New Roman" w:eastAsia="Times New Roman" w:hAnsi="Times New Roman" w:cs="Times New Roman"/>
                <w:sz w:val="24"/>
                <w:szCs w:val="28"/>
                <w:lang w:val="uk-UA" w:eastAsia="ru-RU"/>
              </w:rPr>
              <w:t>міста</w:t>
            </w:r>
            <w:r w:rsidRPr="00CC4F83">
              <w:rPr>
                <w:rFonts w:ascii="Times New Roman" w:eastAsia="Times New Roman" w:hAnsi="Times New Roman" w:cs="Times New Roman"/>
                <w:sz w:val="24"/>
                <w:szCs w:val="28"/>
                <w:lang w:eastAsia="ru-RU"/>
              </w:rPr>
              <w:t>.</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Соціальна напруга, недовіра до місцевої влади.</w:t>
            </w:r>
          </w:p>
        </w:tc>
      </w:tr>
    </w:tbl>
    <w:p w:rsid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CC4F83">
        <w:rPr>
          <w:rFonts w:ascii="Times New Roman" w:eastAsia="Times New Roman" w:hAnsi="Times New Roman" w:cs="Times New Roman"/>
          <w:sz w:val="28"/>
          <w:szCs w:val="28"/>
          <w:lang w:eastAsia="ru-RU"/>
        </w:rPr>
        <w:t> </w:t>
      </w:r>
    </w:p>
    <w:p w:rsidR="004547C2" w:rsidRPr="00CC4F83" w:rsidRDefault="004547C2" w:rsidP="00CC4F83">
      <w:pPr>
        <w:spacing w:before="100" w:beforeAutospacing="1" w:after="100" w:afterAutospacing="1" w:line="240" w:lineRule="auto"/>
        <w:jc w:val="both"/>
        <w:rPr>
          <w:rFonts w:ascii="Times New Roman" w:eastAsia="Times New Roman" w:hAnsi="Times New Roman" w:cs="Times New Roman"/>
          <w:sz w:val="28"/>
          <w:szCs w:val="28"/>
          <w:lang w:val="uk-UA" w:eastAsia="ru-RU"/>
        </w:rPr>
      </w:pPr>
    </w:p>
    <w:p w:rsidR="00CC4F83" w:rsidRPr="00CC4F83" w:rsidRDefault="00CC4F83" w:rsidP="004547C2">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i/>
          <w:iCs/>
          <w:sz w:val="28"/>
          <w:szCs w:val="28"/>
          <w:lang w:eastAsia="ru-RU"/>
        </w:rPr>
        <w:lastRenderedPageBreak/>
        <w:t>Оцінка впливу на сферу інтересів громадян</w:t>
      </w:r>
    </w:p>
    <w:tbl>
      <w:tblPr>
        <w:tblStyle w:val="a7"/>
        <w:tblW w:w="9870" w:type="dxa"/>
        <w:tblLook w:val="04A0" w:firstRow="1" w:lastRow="0" w:firstColumn="1" w:lastColumn="0" w:noHBand="0" w:noVBand="1"/>
      </w:tblPr>
      <w:tblGrid>
        <w:gridCol w:w="2625"/>
        <w:gridCol w:w="3945"/>
        <w:gridCol w:w="3300"/>
      </w:tblGrid>
      <w:tr w:rsidR="00CC4F83" w:rsidRPr="00CC4F83" w:rsidTr="004547C2">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547C2">
              <w:rPr>
                <w:rFonts w:ascii="Times New Roman" w:eastAsia="Times New Roman" w:hAnsi="Times New Roman" w:cs="Times New Roman"/>
                <w:b/>
                <w:bCs/>
                <w:sz w:val="24"/>
                <w:szCs w:val="28"/>
                <w:lang w:eastAsia="ru-RU"/>
              </w:rPr>
              <w:t>Вид альтернативи</w:t>
            </w:r>
          </w:p>
        </w:tc>
        <w:tc>
          <w:tcPr>
            <w:tcW w:w="394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547C2">
              <w:rPr>
                <w:rFonts w:ascii="Times New Roman" w:eastAsia="Times New Roman" w:hAnsi="Times New Roman" w:cs="Times New Roman"/>
                <w:b/>
                <w:bCs/>
                <w:sz w:val="24"/>
                <w:szCs w:val="28"/>
                <w:lang w:eastAsia="ru-RU"/>
              </w:rPr>
              <w:t> Вигоди</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547C2">
              <w:rPr>
                <w:rFonts w:ascii="Times New Roman" w:eastAsia="Times New Roman" w:hAnsi="Times New Roman" w:cs="Times New Roman"/>
                <w:b/>
                <w:bCs/>
                <w:sz w:val="24"/>
                <w:szCs w:val="28"/>
                <w:lang w:eastAsia="ru-RU"/>
              </w:rPr>
              <w:t>  Витрати</w:t>
            </w:r>
          </w:p>
        </w:tc>
      </w:tr>
      <w:tr w:rsidR="00CC4F83" w:rsidRPr="00CC4F83" w:rsidTr="004547C2">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1</w:t>
            </w:r>
          </w:p>
        </w:tc>
        <w:tc>
          <w:tcPr>
            <w:tcW w:w="394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Сплата податку за мінімальними ставками, передбаченими Податковим кодексом України</w:t>
            </w:r>
          </w:p>
        </w:tc>
        <w:tc>
          <w:tcPr>
            <w:tcW w:w="3300" w:type="dxa"/>
            <w:hideMark/>
          </w:tcPr>
          <w:p w:rsidR="00CC4F83" w:rsidRPr="00CC4F83" w:rsidRDefault="00CC4F83" w:rsidP="004547C2">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Витрати пов’язані</w:t>
            </w:r>
            <w:r w:rsidR="004547C2">
              <w:rPr>
                <w:rFonts w:ascii="Times New Roman" w:eastAsia="Times New Roman" w:hAnsi="Times New Roman" w:cs="Times New Roman"/>
                <w:sz w:val="24"/>
                <w:szCs w:val="28"/>
                <w:lang w:eastAsia="ru-RU"/>
              </w:rPr>
              <w:t xml:space="preserve"> лише з плати за землю,  в сумі</w:t>
            </w:r>
            <w:r w:rsidRPr="00CC4F83">
              <w:rPr>
                <w:rFonts w:ascii="Times New Roman" w:eastAsia="Times New Roman" w:hAnsi="Times New Roman" w:cs="Times New Roman"/>
                <w:sz w:val="24"/>
                <w:szCs w:val="28"/>
                <w:lang w:eastAsia="ru-RU"/>
              </w:rPr>
              <w:t xml:space="preserve">:      </w:t>
            </w:r>
            <w:r w:rsidR="004547C2">
              <w:rPr>
                <w:rFonts w:ascii="Times New Roman" w:eastAsia="Times New Roman" w:hAnsi="Times New Roman" w:cs="Times New Roman"/>
                <w:sz w:val="24"/>
                <w:szCs w:val="28"/>
                <w:lang w:val="uk-UA" w:eastAsia="ru-RU"/>
              </w:rPr>
              <w:t xml:space="preserve">27862 </w:t>
            </w:r>
            <w:r w:rsidRPr="00CC4F83">
              <w:rPr>
                <w:rFonts w:ascii="Times New Roman" w:eastAsia="Times New Roman" w:hAnsi="Times New Roman" w:cs="Times New Roman"/>
                <w:sz w:val="24"/>
                <w:szCs w:val="28"/>
                <w:lang w:eastAsia="ru-RU"/>
              </w:rPr>
              <w:t xml:space="preserve"> тис.грн.</w:t>
            </w:r>
          </w:p>
        </w:tc>
      </w:tr>
      <w:tr w:rsidR="00CC4F83" w:rsidRPr="00CC4F83" w:rsidTr="004547C2">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2</w:t>
            </w:r>
          </w:p>
        </w:tc>
        <w:tc>
          <w:tcPr>
            <w:tcW w:w="3945" w:type="dxa"/>
            <w:hideMark/>
          </w:tcPr>
          <w:p w:rsidR="00CC4F83" w:rsidRPr="00CC4F83" w:rsidRDefault="00CC4F83" w:rsidP="00E362A8">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Сплата податку  за обґрунтованими ставками. </w:t>
            </w:r>
          </w:p>
        </w:tc>
        <w:tc>
          <w:tcPr>
            <w:tcW w:w="3300" w:type="dxa"/>
            <w:hideMark/>
          </w:tcPr>
          <w:p w:rsidR="00CC4F83" w:rsidRPr="00CC4F83" w:rsidRDefault="00CC4F83" w:rsidP="00E362A8">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Сплата податку за встановленими ставками (сума </w:t>
            </w:r>
            <w:r w:rsidR="00E362A8">
              <w:rPr>
                <w:rFonts w:ascii="Times New Roman" w:eastAsia="Times New Roman" w:hAnsi="Times New Roman" w:cs="Times New Roman"/>
                <w:sz w:val="24"/>
                <w:szCs w:val="28"/>
                <w:lang w:val="uk-UA" w:eastAsia="ru-RU"/>
              </w:rPr>
              <w:t xml:space="preserve">48351,6 </w:t>
            </w:r>
            <w:r w:rsidRPr="00CC4F83">
              <w:rPr>
                <w:rFonts w:ascii="Times New Roman" w:eastAsia="Times New Roman" w:hAnsi="Times New Roman" w:cs="Times New Roman"/>
                <w:sz w:val="24"/>
                <w:szCs w:val="28"/>
                <w:lang w:eastAsia="ru-RU"/>
              </w:rPr>
              <w:t>тис.грн.)</w:t>
            </w:r>
          </w:p>
        </w:tc>
      </w:tr>
      <w:tr w:rsidR="00CC4F83" w:rsidRPr="00CC4F83" w:rsidTr="00E362A8">
        <w:trPr>
          <w:trHeight w:val="2108"/>
        </w:trPr>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3</w:t>
            </w:r>
          </w:p>
        </w:tc>
        <w:tc>
          <w:tcPr>
            <w:tcW w:w="3945" w:type="dxa"/>
            <w:hideMark/>
          </w:tcPr>
          <w:p w:rsidR="00CC4F83" w:rsidRPr="00CC4F83" w:rsidRDefault="00CC4F83" w:rsidP="00E362A8">
            <w:pPr>
              <w:spacing w:before="100" w:beforeAutospacing="1" w:after="100" w:afterAutospacing="1"/>
              <w:jc w:val="both"/>
              <w:rPr>
                <w:rFonts w:ascii="Times New Roman" w:eastAsia="Times New Roman" w:hAnsi="Times New Roman" w:cs="Times New Roman"/>
                <w:sz w:val="24"/>
                <w:szCs w:val="28"/>
                <w:lang w:val="uk-UA" w:eastAsia="ru-RU"/>
              </w:rPr>
            </w:pPr>
            <w:r w:rsidRPr="00CC4F83">
              <w:rPr>
                <w:rFonts w:ascii="Times New Roman" w:eastAsia="Times New Roman" w:hAnsi="Times New Roman" w:cs="Times New Roman"/>
                <w:sz w:val="24"/>
                <w:szCs w:val="28"/>
                <w:lang w:eastAsia="ru-RU"/>
              </w:rPr>
              <w:t xml:space="preserve">Вирішення більшої кількості соціальних проблем </w:t>
            </w:r>
            <w:r w:rsidR="00E362A8">
              <w:rPr>
                <w:rFonts w:ascii="Times New Roman" w:eastAsia="Times New Roman" w:hAnsi="Times New Roman" w:cs="Times New Roman"/>
                <w:sz w:val="24"/>
                <w:szCs w:val="28"/>
                <w:lang w:val="uk-UA" w:eastAsia="ru-RU"/>
              </w:rPr>
              <w:t>міста</w:t>
            </w:r>
            <w:r w:rsidRPr="00CC4F83">
              <w:rPr>
                <w:rFonts w:ascii="Times New Roman" w:eastAsia="Times New Roman" w:hAnsi="Times New Roman" w:cs="Times New Roman"/>
                <w:sz w:val="24"/>
                <w:szCs w:val="28"/>
                <w:lang w:eastAsia="ru-RU"/>
              </w:rPr>
              <w:t xml:space="preserve">  за рахунок знач</w:t>
            </w:r>
            <w:r w:rsidR="00E362A8">
              <w:rPr>
                <w:rFonts w:ascii="Times New Roman" w:eastAsia="Times New Roman" w:hAnsi="Times New Roman" w:cs="Times New Roman"/>
                <w:sz w:val="24"/>
                <w:szCs w:val="28"/>
                <w:lang w:eastAsia="ru-RU"/>
              </w:rPr>
              <w:t>ного зростання дохідної частини</w:t>
            </w:r>
            <w:r w:rsidRPr="00CC4F83">
              <w:rPr>
                <w:rFonts w:ascii="Times New Roman" w:eastAsia="Times New Roman" w:hAnsi="Times New Roman" w:cs="Times New Roman"/>
                <w:sz w:val="24"/>
                <w:szCs w:val="28"/>
                <w:lang w:eastAsia="ru-RU"/>
              </w:rPr>
              <w:t> бюджету</w:t>
            </w:r>
            <w:r w:rsidR="00E362A8">
              <w:rPr>
                <w:rFonts w:ascii="Times New Roman" w:eastAsia="Times New Roman" w:hAnsi="Times New Roman" w:cs="Times New Roman"/>
                <w:sz w:val="24"/>
                <w:szCs w:val="28"/>
                <w:lang w:val="uk-UA" w:eastAsia="ru-RU"/>
              </w:rPr>
              <w:t xml:space="preserve"> міста</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Надмірне податкове навантаження за причини встановлення максимальних ставок податку призведе до  нарахування пені та штрафних санкцій за їх несвоєчасну сплату.</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p>
        </w:tc>
      </w:tr>
    </w:tbl>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p>
    <w:p w:rsidR="00CC4F83" w:rsidRPr="00CC4F83" w:rsidRDefault="00CC4F83" w:rsidP="00E362A8">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i/>
          <w:iCs/>
          <w:sz w:val="28"/>
          <w:szCs w:val="28"/>
          <w:lang w:eastAsia="ru-RU"/>
        </w:rPr>
        <w:t xml:space="preserve">Оцінка впливу на сферу інтересів суб’єктів господарювання </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p>
    <w:tbl>
      <w:tblPr>
        <w:tblStyle w:val="a7"/>
        <w:tblW w:w="9870" w:type="dxa"/>
        <w:tblLook w:val="04A0" w:firstRow="1" w:lastRow="0" w:firstColumn="1" w:lastColumn="0" w:noHBand="0" w:noVBand="1"/>
      </w:tblPr>
      <w:tblGrid>
        <w:gridCol w:w="2385"/>
        <w:gridCol w:w="1275"/>
        <w:gridCol w:w="1305"/>
        <w:gridCol w:w="1635"/>
        <w:gridCol w:w="1635"/>
        <w:gridCol w:w="1635"/>
      </w:tblGrid>
      <w:tr w:rsidR="00CC4F83" w:rsidRPr="00CC4F83" w:rsidTr="00E362A8">
        <w:tc>
          <w:tcPr>
            <w:tcW w:w="2385" w:type="dxa"/>
            <w:vMerge w:val="restart"/>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Показник</w:t>
            </w:r>
          </w:p>
        </w:tc>
        <w:tc>
          <w:tcPr>
            <w:tcW w:w="1275" w:type="dxa"/>
            <w:vMerge w:val="restart"/>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Великі</w:t>
            </w:r>
          </w:p>
        </w:tc>
        <w:tc>
          <w:tcPr>
            <w:tcW w:w="1305" w:type="dxa"/>
            <w:vMerge w:val="restart"/>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Середні</w:t>
            </w:r>
          </w:p>
        </w:tc>
        <w:tc>
          <w:tcPr>
            <w:tcW w:w="3255" w:type="dxa"/>
            <w:gridSpan w:val="2"/>
            <w:vAlign w:val="center"/>
            <w:hideMark/>
          </w:tcPr>
          <w:p w:rsidR="00CC4F83" w:rsidRPr="00CC4F83" w:rsidRDefault="00CC4F83" w:rsidP="00E362A8">
            <w:pPr>
              <w:spacing w:before="100" w:beforeAutospacing="1" w:after="100" w:afterAutospacing="1"/>
              <w:jc w:val="center"/>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Малі</w:t>
            </w:r>
          </w:p>
        </w:tc>
        <w:tc>
          <w:tcPr>
            <w:tcW w:w="1635" w:type="dxa"/>
            <w:vMerge w:val="restart"/>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Разом</w:t>
            </w:r>
          </w:p>
        </w:tc>
      </w:tr>
      <w:tr w:rsidR="00CC4F83" w:rsidRPr="00CC4F83" w:rsidTr="00E362A8">
        <w:tc>
          <w:tcPr>
            <w:tcW w:w="0" w:type="auto"/>
            <w:vMerge/>
            <w:hideMark/>
          </w:tcPr>
          <w:p w:rsidR="00CC4F83" w:rsidRPr="00CC4F83" w:rsidRDefault="00CC4F83" w:rsidP="00CC4F83">
            <w:pPr>
              <w:jc w:val="both"/>
              <w:rPr>
                <w:rFonts w:ascii="Times New Roman" w:eastAsia="Times New Roman" w:hAnsi="Times New Roman" w:cs="Times New Roman"/>
                <w:sz w:val="24"/>
                <w:szCs w:val="28"/>
                <w:lang w:eastAsia="ru-RU"/>
              </w:rPr>
            </w:pPr>
          </w:p>
        </w:tc>
        <w:tc>
          <w:tcPr>
            <w:tcW w:w="0" w:type="auto"/>
            <w:vMerge/>
            <w:hideMark/>
          </w:tcPr>
          <w:p w:rsidR="00CC4F83" w:rsidRPr="00CC4F83" w:rsidRDefault="00CC4F83" w:rsidP="00CC4F83">
            <w:pPr>
              <w:jc w:val="both"/>
              <w:rPr>
                <w:rFonts w:ascii="Times New Roman" w:eastAsia="Times New Roman" w:hAnsi="Times New Roman" w:cs="Times New Roman"/>
                <w:sz w:val="24"/>
                <w:szCs w:val="28"/>
                <w:lang w:eastAsia="ru-RU"/>
              </w:rPr>
            </w:pPr>
          </w:p>
        </w:tc>
        <w:tc>
          <w:tcPr>
            <w:tcW w:w="0" w:type="auto"/>
            <w:vMerge/>
            <w:hideMark/>
          </w:tcPr>
          <w:p w:rsidR="00CC4F83" w:rsidRPr="00CC4F83" w:rsidRDefault="00CC4F83" w:rsidP="00CC4F83">
            <w:pPr>
              <w:jc w:val="both"/>
              <w:rPr>
                <w:rFonts w:ascii="Times New Roman" w:eastAsia="Times New Roman" w:hAnsi="Times New Roman" w:cs="Times New Roman"/>
                <w:sz w:val="24"/>
                <w:szCs w:val="28"/>
                <w:lang w:eastAsia="ru-RU"/>
              </w:rPr>
            </w:pPr>
          </w:p>
        </w:tc>
        <w:tc>
          <w:tcPr>
            <w:tcW w:w="163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всього</w:t>
            </w:r>
          </w:p>
        </w:tc>
        <w:tc>
          <w:tcPr>
            <w:tcW w:w="163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в тому числі мікро</w:t>
            </w:r>
          </w:p>
        </w:tc>
        <w:tc>
          <w:tcPr>
            <w:tcW w:w="0" w:type="auto"/>
            <w:vMerge/>
            <w:hideMark/>
          </w:tcPr>
          <w:p w:rsidR="00CC4F83" w:rsidRPr="00CC4F83" w:rsidRDefault="00CC4F83" w:rsidP="00CC4F83">
            <w:pPr>
              <w:jc w:val="both"/>
              <w:rPr>
                <w:rFonts w:ascii="Times New Roman" w:eastAsia="Times New Roman" w:hAnsi="Times New Roman" w:cs="Times New Roman"/>
                <w:sz w:val="24"/>
                <w:szCs w:val="28"/>
                <w:lang w:eastAsia="ru-RU"/>
              </w:rPr>
            </w:pPr>
          </w:p>
        </w:tc>
      </w:tr>
      <w:tr w:rsidR="00CC4F83" w:rsidRPr="00CC4F83" w:rsidTr="00E362A8">
        <w:tc>
          <w:tcPr>
            <w:tcW w:w="238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Кількість суб’єктів господарювання, що підпадають під дію регулювання, одиниць*</w:t>
            </w:r>
          </w:p>
        </w:tc>
        <w:tc>
          <w:tcPr>
            <w:tcW w:w="127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0</w:t>
            </w:r>
          </w:p>
        </w:tc>
        <w:tc>
          <w:tcPr>
            <w:tcW w:w="1305" w:type="dxa"/>
            <w:hideMark/>
          </w:tcPr>
          <w:p w:rsidR="00CC4F83" w:rsidRPr="00CC4F83" w:rsidRDefault="00E362A8" w:rsidP="00CC4F83">
            <w:pPr>
              <w:spacing w:before="100" w:beforeAutospacing="1" w:after="100" w:afterAutospacing="1"/>
              <w:jc w:val="both"/>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171</w:t>
            </w:r>
          </w:p>
        </w:tc>
        <w:tc>
          <w:tcPr>
            <w:tcW w:w="1635" w:type="dxa"/>
            <w:hideMark/>
          </w:tcPr>
          <w:p w:rsidR="00CC4F83" w:rsidRPr="00CC4F83" w:rsidRDefault="00E362A8" w:rsidP="00CC4F83">
            <w:pPr>
              <w:spacing w:before="100" w:beforeAutospacing="1" w:after="100" w:afterAutospacing="1"/>
              <w:jc w:val="both"/>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0</w:t>
            </w:r>
          </w:p>
        </w:tc>
        <w:tc>
          <w:tcPr>
            <w:tcW w:w="1635" w:type="dxa"/>
            <w:hideMark/>
          </w:tcPr>
          <w:p w:rsidR="00CC4F83" w:rsidRPr="00CC4F83" w:rsidRDefault="00E362A8" w:rsidP="00CC4F83">
            <w:pPr>
              <w:spacing w:before="100" w:beforeAutospacing="1" w:after="100" w:afterAutospacing="1"/>
              <w:jc w:val="both"/>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0</w:t>
            </w:r>
          </w:p>
        </w:tc>
        <w:tc>
          <w:tcPr>
            <w:tcW w:w="1635" w:type="dxa"/>
            <w:hideMark/>
          </w:tcPr>
          <w:p w:rsidR="00CC4F83" w:rsidRPr="00CC4F83" w:rsidRDefault="00E362A8" w:rsidP="00CC4F83">
            <w:pPr>
              <w:spacing w:before="100" w:beforeAutospacing="1" w:after="100" w:afterAutospacing="1"/>
              <w:jc w:val="both"/>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171</w:t>
            </w:r>
          </w:p>
        </w:tc>
      </w:tr>
      <w:tr w:rsidR="00CC4F83" w:rsidRPr="00CC4F83" w:rsidTr="00E362A8">
        <w:tc>
          <w:tcPr>
            <w:tcW w:w="238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Питома вага групи у загальній кількості, відсотків</w:t>
            </w:r>
          </w:p>
        </w:tc>
        <w:tc>
          <w:tcPr>
            <w:tcW w:w="127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0 %</w:t>
            </w:r>
          </w:p>
        </w:tc>
        <w:tc>
          <w:tcPr>
            <w:tcW w:w="1305" w:type="dxa"/>
            <w:hideMark/>
          </w:tcPr>
          <w:p w:rsidR="00CC4F83" w:rsidRPr="00CC4F83" w:rsidRDefault="00E362A8" w:rsidP="00CC4F83">
            <w:pPr>
              <w:spacing w:before="100" w:beforeAutospacing="1" w:after="100" w:afterAutospacing="1"/>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val="uk-UA" w:eastAsia="ru-RU"/>
              </w:rPr>
              <w:t>10</w:t>
            </w:r>
            <w:r w:rsidR="00CC4F83" w:rsidRPr="00CC4F83">
              <w:rPr>
                <w:rFonts w:ascii="Times New Roman" w:eastAsia="Times New Roman" w:hAnsi="Times New Roman" w:cs="Times New Roman"/>
                <w:sz w:val="24"/>
                <w:szCs w:val="28"/>
                <w:lang w:eastAsia="ru-RU"/>
              </w:rPr>
              <w:t>0 %</w:t>
            </w:r>
          </w:p>
        </w:tc>
        <w:tc>
          <w:tcPr>
            <w:tcW w:w="1635" w:type="dxa"/>
            <w:hideMark/>
          </w:tcPr>
          <w:p w:rsidR="00CC4F83" w:rsidRPr="00CC4F83" w:rsidRDefault="00E362A8" w:rsidP="00CC4F83">
            <w:pPr>
              <w:spacing w:before="100" w:beforeAutospacing="1" w:after="100" w:afterAutospacing="1"/>
              <w:jc w:val="both"/>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0</w:t>
            </w:r>
          </w:p>
        </w:tc>
        <w:tc>
          <w:tcPr>
            <w:tcW w:w="1635" w:type="dxa"/>
            <w:hideMark/>
          </w:tcPr>
          <w:p w:rsidR="00CC4F83" w:rsidRPr="00CC4F83" w:rsidRDefault="00E362A8" w:rsidP="00CC4F83">
            <w:pPr>
              <w:spacing w:before="100" w:beforeAutospacing="1" w:after="100" w:afterAutospacing="1"/>
              <w:jc w:val="both"/>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0</w:t>
            </w:r>
          </w:p>
        </w:tc>
        <w:tc>
          <w:tcPr>
            <w:tcW w:w="163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100 %</w:t>
            </w:r>
          </w:p>
        </w:tc>
      </w:tr>
    </w:tbl>
    <w:p w:rsidR="00CC4F83" w:rsidRPr="00CC4F83" w:rsidRDefault="00CC4F83" w:rsidP="00CC4F83">
      <w:pPr>
        <w:spacing w:before="100" w:beforeAutospacing="1" w:after="100" w:afterAutospacing="1" w:line="240" w:lineRule="auto"/>
        <w:ind w:left="60"/>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p>
    <w:tbl>
      <w:tblPr>
        <w:tblStyle w:val="a7"/>
        <w:tblW w:w="9870" w:type="dxa"/>
        <w:tblLook w:val="04A0" w:firstRow="1" w:lastRow="0" w:firstColumn="1" w:lastColumn="0" w:noHBand="0" w:noVBand="1"/>
      </w:tblPr>
      <w:tblGrid>
        <w:gridCol w:w="2625"/>
        <w:gridCol w:w="3945"/>
        <w:gridCol w:w="3300"/>
      </w:tblGrid>
      <w:tr w:rsidR="00CC4F83" w:rsidRPr="00CC4F83" w:rsidTr="00E362A8">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Вид альтернативи</w:t>
            </w:r>
          </w:p>
        </w:tc>
        <w:tc>
          <w:tcPr>
            <w:tcW w:w="394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 Вигоди</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  Витрати</w:t>
            </w:r>
          </w:p>
        </w:tc>
      </w:tr>
      <w:tr w:rsidR="00CC4F83" w:rsidRPr="00CC4F83" w:rsidTr="00E362A8">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1</w:t>
            </w:r>
          </w:p>
        </w:tc>
        <w:tc>
          <w:tcPr>
            <w:tcW w:w="394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Сплата податку  за мінімальними ставками, передбаченими Податковим кодексом України</w:t>
            </w:r>
          </w:p>
        </w:tc>
        <w:tc>
          <w:tcPr>
            <w:tcW w:w="3300" w:type="dxa"/>
            <w:hideMark/>
          </w:tcPr>
          <w:p w:rsidR="00CC4F83" w:rsidRPr="00CC4F83" w:rsidRDefault="00CC4F83" w:rsidP="00E362A8">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Витрати пов’язані лише з </w:t>
            </w:r>
            <w:r w:rsidR="00E362A8">
              <w:rPr>
                <w:rFonts w:ascii="Times New Roman" w:eastAsia="Times New Roman" w:hAnsi="Times New Roman" w:cs="Times New Roman"/>
                <w:sz w:val="24"/>
                <w:szCs w:val="28"/>
                <w:lang w:eastAsia="ru-RU"/>
              </w:rPr>
              <w:t>плати за землю,  в сумі: </w:t>
            </w:r>
            <w:r w:rsidR="00E362A8">
              <w:rPr>
                <w:rFonts w:ascii="Times New Roman" w:eastAsia="Times New Roman" w:hAnsi="Times New Roman" w:cs="Times New Roman"/>
                <w:sz w:val="24"/>
                <w:szCs w:val="28"/>
                <w:lang w:val="uk-UA" w:eastAsia="ru-RU"/>
              </w:rPr>
              <w:t>27862</w:t>
            </w:r>
            <w:r w:rsidR="00E362A8">
              <w:rPr>
                <w:rFonts w:ascii="Times New Roman" w:eastAsia="Times New Roman" w:hAnsi="Times New Roman" w:cs="Times New Roman"/>
                <w:sz w:val="24"/>
                <w:szCs w:val="28"/>
                <w:lang w:eastAsia="ru-RU"/>
              </w:rPr>
              <w:t> </w:t>
            </w:r>
            <w:r w:rsidRPr="00CC4F83">
              <w:rPr>
                <w:rFonts w:ascii="Times New Roman" w:eastAsia="Times New Roman" w:hAnsi="Times New Roman" w:cs="Times New Roman"/>
                <w:sz w:val="24"/>
                <w:szCs w:val="28"/>
                <w:lang w:eastAsia="ru-RU"/>
              </w:rPr>
              <w:t>тис. грн.</w:t>
            </w:r>
          </w:p>
        </w:tc>
      </w:tr>
      <w:tr w:rsidR="00CC4F83" w:rsidRPr="00CC4F83" w:rsidTr="00E362A8">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2</w:t>
            </w:r>
          </w:p>
        </w:tc>
        <w:tc>
          <w:tcPr>
            <w:tcW w:w="3945" w:type="dxa"/>
            <w:hideMark/>
          </w:tcPr>
          <w:p w:rsidR="00E362A8" w:rsidRDefault="00CC4F83" w:rsidP="00CC4F83">
            <w:pPr>
              <w:spacing w:before="100" w:beforeAutospacing="1" w:after="100" w:afterAutospacing="1"/>
              <w:jc w:val="both"/>
              <w:rPr>
                <w:rFonts w:ascii="Times New Roman" w:eastAsia="Times New Roman" w:hAnsi="Times New Roman" w:cs="Times New Roman"/>
                <w:sz w:val="24"/>
                <w:szCs w:val="28"/>
                <w:lang w:val="uk-UA" w:eastAsia="ru-RU"/>
              </w:rPr>
            </w:pPr>
            <w:r w:rsidRPr="00CC4F83">
              <w:rPr>
                <w:rFonts w:ascii="Times New Roman" w:eastAsia="Times New Roman" w:hAnsi="Times New Roman" w:cs="Times New Roman"/>
                <w:sz w:val="24"/>
                <w:szCs w:val="28"/>
                <w:lang w:eastAsia="ru-RU"/>
              </w:rPr>
              <w:t xml:space="preserve">Сплата податку за обґрунтованими ставками. </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Відкритість процедури, прозорість дій місцевого самоврядування.</w:t>
            </w:r>
          </w:p>
          <w:p w:rsidR="00CC4F83" w:rsidRPr="00CC4F83" w:rsidRDefault="00CC4F83" w:rsidP="00E362A8">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Вдосконалить відносини між </w:t>
            </w:r>
            <w:r w:rsidR="00E362A8">
              <w:rPr>
                <w:rFonts w:ascii="Times New Roman" w:eastAsia="Times New Roman" w:hAnsi="Times New Roman" w:cs="Times New Roman"/>
                <w:sz w:val="24"/>
                <w:szCs w:val="28"/>
                <w:lang w:val="uk-UA" w:eastAsia="ru-RU"/>
              </w:rPr>
              <w:t>міською</w:t>
            </w:r>
            <w:r w:rsidRPr="00CC4F83">
              <w:rPr>
                <w:rFonts w:ascii="Times New Roman" w:eastAsia="Times New Roman" w:hAnsi="Times New Roman" w:cs="Times New Roman"/>
                <w:sz w:val="24"/>
                <w:szCs w:val="28"/>
                <w:lang w:eastAsia="ru-RU"/>
              </w:rPr>
              <w:t xml:space="preserve">  радою, органом </w:t>
            </w:r>
            <w:r w:rsidRPr="00CC4F83">
              <w:rPr>
                <w:rFonts w:ascii="Times New Roman" w:eastAsia="Times New Roman" w:hAnsi="Times New Roman" w:cs="Times New Roman"/>
                <w:sz w:val="24"/>
                <w:szCs w:val="28"/>
                <w:lang w:eastAsia="ru-RU"/>
              </w:rPr>
              <w:lastRenderedPageBreak/>
              <w:t>фіскальної служби та суб’єктами господарювання пов’язаних зі справлянням податку.</w:t>
            </w:r>
          </w:p>
        </w:tc>
        <w:tc>
          <w:tcPr>
            <w:tcW w:w="3300" w:type="dxa"/>
            <w:hideMark/>
          </w:tcPr>
          <w:p w:rsidR="00CC4F83" w:rsidRPr="00CC4F83" w:rsidRDefault="00CC4F83" w:rsidP="00E362A8">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lastRenderedPageBreak/>
              <w:t xml:space="preserve">Сплата податку за запропонованими ставками. Детальна інформація щодо очікуваних витрат наведено у додатку  до цього АРВ </w:t>
            </w:r>
          </w:p>
        </w:tc>
      </w:tr>
      <w:tr w:rsidR="00CC4F83" w:rsidRPr="00CC4F83" w:rsidTr="00E362A8">
        <w:tc>
          <w:tcPr>
            <w:tcW w:w="262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lastRenderedPageBreak/>
              <w:t>Альтернатива 3</w:t>
            </w:r>
          </w:p>
        </w:tc>
        <w:tc>
          <w:tcPr>
            <w:tcW w:w="394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Відсутні</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val="uk-UA" w:eastAsia="ru-RU"/>
              </w:rPr>
            </w:pPr>
            <w:r w:rsidRPr="00CC4F83">
              <w:rPr>
                <w:rFonts w:ascii="Times New Roman" w:eastAsia="Times New Roman" w:hAnsi="Times New Roman" w:cs="Times New Roman"/>
                <w:sz w:val="24"/>
                <w:szCs w:val="28"/>
                <w:lang w:eastAsia="ru-RU"/>
              </w:rPr>
              <w:t>Прийняття максимальних ставок спричинить додаткові</w:t>
            </w:r>
            <w:r w:rsidR="00E362A8">
              <w:rPr>
                <w:rFonts w:ascii="Times New Roman" w:eastAsia="Times New Roman" w:hAnsi="Times New Roman" w:cs="Times New Roman"/>
                <w:sz w:val="24"/>
                <w:szCs w:val="28"/>
                <w:lang w:val="uk-UA" w:eastAsia="ru-RU"/>
              </w:rPr>
              <w:t xml:space="preserve"> </w:t>
            </w:r>
            <w:r w:rsidRPr="00CC4F83">
              <w:rPr>
                <w:rFonts w:ascii="Times New Roman" w:eastAsia="Times New Roman" w:hAnsi="Times New Roman" w:cs="Times New Roman"/>
                <w:sz w:val="24"/>
                <w:szCs w:val="28"/>
                <w:lang w:eastAsia="ru-RU"/>
              </w:rPr>
              <w:t>витрати СПД. Надмірне податкове навантаження, яке може спричинити занепад малого бізнесу, який провадить діяльність на території ради, зменшення кількості робочих місць.</w:t>
            </w:r>
          </w:p>
        </w:tc>
      </w:tr>
    </w:tbl>
    <w:p w:rsidR="00E362A8" w:rsidRDefault="00CC4F83" w:rsidP="00E362A8">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CC4F83">
        <w:rPr>
          <w:rFonts w:ascii="Times New Roman" w:eastAsia="Times New Roman" w:hAnsi="Times New Roman" w:cs="Times New Roman"/>
          <w:sz w:val="28"/>
          <w:szCs w:val="28"/>
          <w:lang w:eastAsia="ru-RU"/>
        </w:rPr>
        <w:t> </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 xml:space="preserve">ІV.  Вибір найбільш оптимального альтернативного способу досягнення </w:t>
      </w:r>
      <w:r w:rsidR="00E362A8">
        <w:rPr>
          <w:rFonts w:ascii="Times New Roman" w:eastAsia="Times New Roman" w:hAnsi="Times New Roman" w:cs="Times New Roman"/>
          <w:b/>
          <w:bCs/>
          <w:sz w:val="28"/>
          <w:szCs w:val="28"/>
          <w:lang w:eastAsia="ru-RU"/>
        </w:rPr>
        <w:t>ціле</w:t>
      </w:r>
      <w:r w:rsidR="00E362A8">
        <w:rPr>
          <w:rFonts w:ascii="Times New Roman" w:eastAsia="Times New Roman" w:hAnsi="Times New Roman" w:cs="Times New Roman"/>
          <w:b/>
          <w:bCs/>
          <w:sz w:val="28"/>
          <w:szCs w:val="28"/>
          <w:lang w:val="uk-UA" w:eastAsia="ru-RU"/>
        </w:rPr>
        <w:t>й</w:t>
      </w:r>
      <w:r w:rsidRPr="00CC4F83">
        <w:rPr>
          <w:rFonts w:ascii="Times New Roman" w:eastAsia="Times New Roman" w:hAnsi="Times New Roman" w:cs="Times New Roman"/>
          <w:sz w:val="28"/>
          <w:szCs w:val="28"/>
          <w:lang w:eastAsia="ru-RU"/>
        </w:rPr>
        <w:t>       </w:t>
      </w:r>
    </w:p>
    <w:tbl>
      <w:tblPr>
        <w:tblStyle w:val="a7"/>
        <w:tblW w:w="0" w:type="auto"/>
        <w:tblLook w:val="04A0" w:firstRow="1" w:lastRow="0" w:firstColumn="1" w:lastColumn="0" w:noHBand="0" w:noVBand="1"/>
      </w:tblPr>
      <w:tblGrid>
        <w:gridCol w:w="3175"/>
        <w:gridCol w:w="3175"/>
        <w:gridCol w:w="3221"/>
      </w:tblGrid>
      <w:tr w:rsidR="00CC4F83" w:rsidRPr="00CC4F83" w:rsidTr="00E362A8">
        <w:tc>
          <w:tcPr>
            <w:tcW w:w="328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Рейтинг результативності (досягнення цілей під час вирішення проблеми)</w:t>
            </w:r>
          </w:p>
        </w:tc>
        <w:tc>
          <w:tcPr>
            <w:tcW w:w="328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Бал результативності ( за чотирибальною системою оцінки)</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E362A8">
              <w:rPr>
                <w:rFonts w:ascii="Times New Roman" w:eastAsia="Times New Roman" w:hAnsi="Times New Roman" w:cs="Times New Roman"/>
                <w:b/>
                <w:bCs/>
                <w:sz w:val="24"/>
                <w:szCs w:val="28"/>
                <w:lang w:eastAsia="ru-RU"/>
              </w:rPr>
              <w:t>Коментарі щодо присвоєння відповідного бала</w:t>
            </w:r>
          </w:p>
        </w:tc>
      </w:tr>
      <w:tr w:rsidR="00CC4F83" w:rsidRPr="00CC4F83" w:rsidTr="00E362A8">
        <w:tc>
          <w:tcPr>
            <w:tcW w:w="328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1</w:t>
            </w:r>
          </w:p>
        </w:tc>
        <w:tc>
          <w:tcPr>
            <w:tcW w:w="328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1 - цілі прийняття регуляторного акта не можуть бути досягнуті (проблема продовжує існувати)</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Така альтернатива є неприйнятною в зв’язку з тим, що в даному випадку відповідно до пункту 12.3.5 статті 12 Податкового кодексу України, місцеві податки і збори сплачуються платниками у порядку, встановленому Кодексом за  мінімальними ставками,</w:t>
            </w:r>
            <w:r w:rsidR="004F2DFC">
              <w:rPr>
                <w:rFonts w:ascii="Times New Roman" w:eastAsia="Times New Roman" w:hAnsi="Times New Roman" w:cs="Times New Roman"/>
                <w:sz w:val="24"/>
                <w:szCs w:val="28"/>
                <w:lang w:eastAsia="ru-RU"/>
              </w:rPr>
              <w:t xml:space="preserve"> що не сприятиме наповненню</w:t>
            </w:r>
            <w:r w:rsidR="004F2DFC">
              <w:rPr>
                <w:rFonts w:ascii="Times New Roman" w:eastAsia="Times New Roman" w:hAnsi="Times New Roman" w:cs="Times New Roman"/>
                <w:sz w:val="24"/>
                <w:szCs w:val="28"/>
                <w:lang w:val="uk-UA" w:eastAsia="ru-RU"/>
              </w:rPr>
              <w:t xml:space="preserve"> мі</w:t>
            </w:r>
            <w:r w:rsidRPr="00CC4F83">
              <w:rPr>
                <w:rFonts w:ascii="Times New Roman" w:eastAsia="Times New Roman" w:hAnsi="Times New Roman" w:cs="Times New Roman"/>
                <w:sz w:val="24"/>
                <w:szCs w:val="28"/>
                <w:lang w:eastAsia="ru-RU"/>
              </w:rPr>
              <w:t>ського  бюджету в можливих обсягах.</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Очікуванні втрати </w:t>
            </w:r>
            <w:r w:rsidR="004C6149">
              <w:rPr>
                <w:rFonts w:ascii="Times New Roman" w:eastAsia="Times New Roman" w:hAnsi="Times New Roman" w:cs="Times New Roman"/>
                <w:sz w:val="24"/>
                <w:szCs w:val="28"/>
                <w:lang w:val="uk-UA" w:eastAsia="ru-RU"/>
              </w:rPr>
              <w:t>міського</w:t>
            </w:r>
            <w:r w:rsidRPr="00CC4F83">
              <w:rPr>
                <w:rFonts w:ascii="Times New Roman" w:eastAsia="Times New Roman" w:hAnsi="Times New Roman" w:cs="Times New Roman"/>
                <w:sz w:val="24"/>
                <w:szCs w:val="28"/>
                <w:lang w:eastAsia="ru-RU"/>
              </w:rPr>
              <w:t xml:space="preserve"> бюджету в результаті неприйняття рішення </w:t>
            </w:r>
            <w:r w:rsidR="004C6149" w:rsidRPr="004C6149">
              <w:rPr>
                <w:rFonts w:ascii="Times New Roman" w:eastAsia="Times New Roman" w:hAnsi="Times New Roman" w:cs="Times New Roman"/>
                <w:sz w:val="24"/>
                <w:szCs w:val="28"/>
                <w:lang w:eastAsia="ru-RU"/>
              </w:rPr>
              <w:t>«Про встановлення ставок земельного податку</w:t>
            </w:r>
            <w:r w:rsidR="004C6149" w:rsidRPr="004C6149">
              <w:rPr>
                <w:rFonts w:ascii="Times New Roman" w:eastAsia="Times New Roman" w:hAnsi="Times New Roman" w:cs="Times New Roman"/>
                <w:sz w:val="24"/>
                <w:szCs w:val="28"/>
                <w:lang w:val="uk-UA" w:eastAsia="ru-RU"/>
              </w:rPr>
              <w:t xml:space="preserve"> на території міста Буча</w:t>
            </w:r>
            <w:r w:rsidR="004C6149" w:rsidRPr="004C6149">
              <w:rPr>
                <w:rFonts w:ascii="Times New Roman" w:eastAsia="Times New Roman" w:hAnsi="Times New Roman" w:cs="Times New Roman"/>
                <w:sz w:val="24"/>
                <w:szCs w:val="28"/>
                <w:lang w:eastAsia="ru-RU"/>
              </w:rPr>
              <w:t> на 2019 рік»</w:t>
            </w:r>
            <w:r w:rsidRPr="00CC4F83">
              <w:rPr>
                <w:rFonts w:ascii="Times New Roman" w:eastAsia="Times New Roman" w:hAnsi="Times New Roman" w:cs="Times New Roman"/>
                <w:sz w:val="24"/>
                <w:szCs w:val="28"/>
                <w:lang w:eastAsia="ru-RU"/>
              </w:rPr>
              <w:t xml:space="preserve"> складатимуть: </w:t>
            </w:r>
            <w:r w:rsidR="004C6149">
              <w:rPr>
                <w:rFonts w:ascii="Times New Roman" w:eastAsia="Times New Roman" w:hAnsi="Times New Roman" w:cs="Times New Roman"/>
                <w:sz w:val="24"/>
                <w:szCs w:val="28"/>
                <w:lang w:val="uk-UA" w:eastAsia="ru-RU"/>
              </w:rPr>
              <w:t>27862</w:t>
            </w:r>
            <w:r w:rsidRPr="00CC4F83">
              <w:rPr>
                <w:rFonts w:ascii="Times New Roman" w:eastAsia="Times New Roman" w:hAnsi="Times New Roman" w:cs="Times New Roman"/>
                <w:sz w:val="24"/>
                <w:szCs w:val="28"/>
                <w:lang w:eastAsia="ru-RU"/>
              </w:rPr>
              <w:t xml:space="preserve"> тис.грн.</w:t>
            </w:r>
          </w:p>
          <w:p w:rsidR="00CC4F83" w:rsidRPr="00CC4F83" w:rsidRDefault="00CC4F83" w:rsidP="004C6149">
            <w:pPr>
              <w:spacing w:before="100" w:beforeAutospacing="1" w:after="100" w:afterAutospacing="1"/>
              <w:jc w:val="both"/>
              <w:rPr>
                <w:rFonts w:ascii="Times New Roman" w:eastAsia="Times New Roman" w:hAnsi="Times New Roman" w:cs="Times New Roman"/>
                <w:sz w:val="24"/>
                <w:szCs w:val="28"/>
                <w:lang w:val="uk-UA" w:eastAsia="ru-RU"/>
              </w:rPr>
            </w:pPr>
            <w:r w:rsidRPr="00CC4F83">
              <w:rPr>
                <w:rFonts w:ascii="Times New Roman" w:eastAsia="Times New Roman" w:hAnsi="Times New Roman" w:cs="Times New Roman"/>
                <w:sz w:val="24"/>
                <w:szCs w:val="28"/>
                <w:lang w:eastAsia="ru-RU"/>
              </w:rPr>
              <w:t xml:space="preserve">Що не дозволить профінансувати заходи соціального, економічного та </w:t>
            </w:r>
            <w:r w:rsidR="004C6149">
              <w:rPr>
                <w:rFonts w:ascii="Times New Roman" w:eastAsia="Times New Roman" w:hAnsi="Times New Roman" w:cs="Times New Roman"/>
                <w:sz w:val="24"/>
                <w:szCs w:val="28"/>
                <w:lang w:val="uk-UA" w:eastAsia="ru-RU"/>
              </w:rPr>
              <w:t>значення міста</w:t>
            </w:r>
            <w:r w:rsidR="004C6149">
              <w:rPr>
                <w:rFonts w:ascii="Times New Roman" w:eastAsia="Times New Roman" w:hAnsi="Times New Roman" w:cs="Times New Roman"/>
                <w:sz w:val="24"/>
                <w:szCs w:val="28"/>
                <w:lang w:eastAsia="ru-RU"/>
              </w:rPr>
              <w:t xml:space="preserve"> </w:t>
            </w:r>
          </w:p>
        </w:tc>
      </w:tr>
      <w:tr w:rsidR="00CC4F83" w:rsidRPr="00CC4F83" w:rsidTr="00E362A8">
        <w:tc>
          <w:tcPr>
            <w:tcW w:w="328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2</w:t>
            </w:r>
          </w:p>
        </w:tc>
        <w:tc>
          <w:tcPr>
            <w:tcW w:w="328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3 - цілі прийняття проекту регуляторного акта можуть </w:t>
            </w:r>
            <w:r w:rsidRPr="00CC4F83">
              <w:rPr>
                <w:rFonts w:ascii="Times New Roman" w:eastAsia="Times New Roman" w:hAnsi="Times New Roman" w:cs="Times New Roman"/>
                <w:sz w:val="24"/>
                <w:szCs w:val="28"/>
                <w:lang w:eastAsia="ru-RU"/>
              </w:rPr>
              <w:lastRenderedPageBreak/>
              <w:t>бути досягнуті майже повною мірою (усі важливі аспекти проблеми існувати не будуть)</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lastRenderedPageBreak/>
              <w:t xml:space="preserve">Прийняття даного рішення </w:t>
            </w:r>
            <w:r w:rsidR="004C6149">
              <w:rPr>
                <w:rFonts w:ascii="Times New Roman" w:eastAsia="Times New Roman" w:hAnsi="Times New Roman" w:cs="Times New Roman"/>
                <w:sz w:val="24"/>
                <w:szCs w:val="28"/>
                <w:lang w:val="uk-UA" w:eastAsia="ru-RU"/>
              </w:rPr>
              <w:t>міської</w:t>
            </w:r>
            <w:r w:rsidRPr="00CC4F83">
              <w:rPr>
                <w:rFonts w:ascii="Times New Roman" w:eastAsia="Times New Roman" w:hAnsi="Times New Roman" w:cs="Times New Roman"/>
                <w:sz w:val="24"/>
                <w:szCs w:val="28"/>
                <w:lang w:eastAsia="ru-RU"/>
              </w:rPr>
              <w:t xml:space="preserve">  ради забезпечить </w:t>
            </w:r>
            <w:r w:rsidRPr="00CC4F83">
              <w:rPr>
                <w:rFonts w:ascii="Times New Roman" w:eastAsia="Times New Roman" w:hAnsi="Times New Roman" w:cs="Times New Roman"/>
                <w:sz w:val="24"/>
                <w:szCs w:val="28"/>
                <w:lang w:eastAsia="ru-RU"/>
              </w:rPr>
              <w:lastRenderedPageBreak/>
              <w:t xml:space="preserve">досягнути встановлених цілей, чітких та прозорих механізмів справляння та сплати податку  на території </w:t>
            </w:r>
            <w:r w:rsidR="004C6149">
              <w:rPr>
                <w:rFonts w:ascii="Times New Roman" w:eastAsia="Times New Roman" w:hAnsi="Times New Roman" w:cs="Times New Roman"/>
                <w:sz w:val="24"/>
                <w:szCs w:val="28"/>
                <w:lang w:val="uk-UA" w:eastAsia="ru-RU"/>
              </w:rPr>
              <w:t>міста</w:t>
            </w:r>
            <w:r w:rsidRPr="00CC4F83">
              <w:rPr>
                <w:rFonts w:ascii="Times New Roman" w:eastAsia="Times New Roman" w:hAnsi="Times New Roman" w:cs="Times New Roman"/>
                <w:sz w:val="24"/>
                <w:szCs w:val="28"/>
                <w:lang w:eastAsia="ru-RU"/>
              </w:rPr>
              <w:t xml:space="preserve">  та відповідне наповнення  бюджету</w:t>
            </w:r>
            <w:r w:rsidR="004C6149">
              <w:rPr>
                <w:rFonts w:ascii="Times New Roman" w:eastAsia="Times New Roman" w:hAnsi="Times New Roman" w:cs="Times New Roman"/>
                <w:sz w:val="24"/>
                <w:szCs w:val="28"/>
                <w:lang w:val="uk-UA" w:eastAsia="ru-RU"/>
              </w:rPr>
              <w:t xml:space="preserve"> міста</w:t>
            </w:r>
            <w:r w:rsidRPr="00CC4F83">
              <w:rPr>
                <w:rFonts w:ascii="Times New Roman" w:eastAsia="Times New Roman" w:hAnsi="Times New Roman" w:cs="Times New Roman"/>
                <w:sz w:val="24"/>
                <w:szCs w:val="28"/>
                <w:lang w:eastAsia="ru-RU"/>
              </w:rPr>
              <w:t>.</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val="uk-UA" w:eastAsia="ru-RU"/>
              </w:rPr>
            </w:pPr>
            <w:r w:rsidRPr="00CC4F83">
              <w:rPr>
                <w:rFonts w:ascii="Times New Roman" w:eastAsia="Times New Roman" w:hAnsi="Times New Roman" w:cs="Times New Roman"/>
                <w:sz w:val="24"/>
                <w:szCs w:val="28"/>
                <w:lang w:val="uk-UA" w:eastAsia="ru-RU"/>
              </w:rPr>
              <w:t xml:space="preserve">До бюджету </w:t>
            </w:r>
            <w:r w:rsidR="004C6149">
              <w:rPr>
                <w:rFonts w:ascii="Times New Roman" w:eastAsia="Times New Roman" w:hAnsi="Times New Roman" w:cs="Times New Roman"/>
                <w:sz w:val="24"/>
                <w:szCs w:val="28"/>
                <w:lang w:val="uk-UA" w:eastAsia="ru-RU"/>
              </w:rPr>
              <w:t>міста</w:t>
            </w:r>
            <w:r w:rsidRPr="00CC4F83">
              <w:rPr>
                <w:rFonts w:ascii="Times New Roman" w:eastAsia="Times New Roman" w:hAnsi="Times New Roman" w:cs="Times New Roman"/>
                <w:sz w:val="24"/>
                <w:szCs w:val="28"/>
                <w:lang w:val="uk-UA" w:eastAsia="ru-RU"/>
              </w:rPr>
              <w:t xml:space="preserve"> надійде </w:t>
            </w:r>
            <w:r w:rsidR="004C6149">
              <w:rPr>
                <w:rFonts w:ascii="Times New Roman" w:eastAsia="Times New Roman" w:hAnsi="Times New Roman" w:cs="Times New Roman"/>
                <w:sz w:val="24"/>
                <w:szCs w:val="28"/>
                <w:lang w:val="uk-UA" w:eastAsia="ru-RU"/>
              </w:rPr>
              <w:t>48351,6</w:t>
            </w:r>
            <w:r w:rsidRPr="00CC4F83">
              <w:rPr>
                <w:rFonts w:ascii="Times New Roman" w:eastAsia="Times New Roman" w:hAnsi="Times New Roman" w:cs="Times New Roman"/>
                <w:sz w:val="24"/>
                <w:szCs w:val="28"/>
                <w:lang w:val="uk-UA" w:eastAsia="ru-RU"/>
              </w:rPr>
              <w:t>грн.</w:t>
            </w:r>
            <w:r w:rsidR="004C6149">
              <w:rPr>
                <w:rFonts w:ascii="Times New Roman" w:eastAsia="Times New Roman" w:hAnsi="Times New Roman" w:cs="Times New Roman"/>
                <w:sz w:val="24"/>
                <w:szCs w:val="28"/>
                <w:lang w:val="uk-UA" w:eastAsia="ru-RU"/>
              </w:rPr>
              <w:t xml:space="preserve"> в 2019 р.</w:t>
            </w:r>
            <w:r w:rsidRPr="00CC4F83">
              <w:rPr>
                <w:rFonts w:ascii="Times New Roman" w:eastAsia="Times New Roman" w:hAnsi="Times New Roman" w:cs="Times New Roman"/>
                <w:sz w:val="24"/>
                <w:szCs w:val="28"/>
                <w:lang w:val="uk-UA" w:eastAsia="ru-RU"/>
              </w:rPr>
              <w:t xml:space="preserve">, що дозволить профінансувати в повному об’ємі </w:t>
            </w:r>
            <w:r w:rsidR="004C6149">
              <w:rPr>
                <w:rFonts w:ascii="Times New Roman" w:eastAsia="Times New Roman" w:hAnsi="Times New Roman" w:cs="Times New Roman"/>
                <w:sz w:val="24"/>
                <w:szCs w:val="28"/>
                <w:lang w:val="uk-UA" w:eastAsia="ru-RU"/>
              </w:rPr>
              <w:t>об’єкти програми соціально-економічного розвитку міста</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Таким чином, прийняттям вказаного рішення буде досягнуто балансу інтересів громади і платників податків і зборів.</w:t>
            </w:r>
          </w:p>
        </w:tc>
      </w:tr>
      <w:tr w:rsidR="00CC4F83" w:rsidRPr="00CC4F83" w:rsidTr="00E362A8">
        <w:tc>
          <w:tcPr>
            <w:tcW w:w="328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lastRenderedPageBreak/>
              <w:t>Альтернатива 3</w:t>
            </w:r>
          </w:p>
        </w:tc>
        <w:tc>
          <w:tcPr>
            <w:tcW w:w="328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2 - цілі прийняття регуляторного акта можуть бути досягнуті частково (проблема значно зменшиться, деякі важливі та критичні аспекти проблеми залишаться невирішеними)</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Цілі регулювання можуть бути досягнуті частково.</w:t>
            </w:r>
          </w:p>
          <w:p w:rsidR="00CC4F83" w:rsidRPr="00CC4F83" w:rsidRDefault="00CC4F83" w:rsidP="004C6149">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Надмірне податкове навантаження на суб'єктів господарювання знівелює вигоди від значного збільшення дохідної частини місцевого бюджету, а саме існує ризик переходу суб’єктів господарювання в «тінь», зменшення кількості робочих місць та розміру заробітної плати, і як наслідок виникне зворотній ефект в результаті якого зменшення надходжень до бюджету</w:t>
            </w:r>
            <w:r w:rsidR="004C6149">
              <w:rPr>
                <w:rFonts w:ascii="Times New Roman" w:eastAsia="Times New Roman" w:hAnsi="Times New Roman" w:cs="Times New Roman"/>
                <w:sz w:val="24"/>
                <w:szCs w:val="28"/>
                <w:lang w:val="uk-UA" w:eastAsia="ru-RU"/>
              </w:rPr>
              <w:t xml:space="preserve"> міста</w:t>
            </w:r>
            <w:r w:rsidRPr="00CC4F83">
              <w:rPr>
                <w:rFonts w:ascii="Times New Roman" w:eastAsia="Times New Roman" w:hAnsi="Times New Roman" w:cs="Times New Roman"/>
                <w:sz w:val="24"/>
                <w:szCs w:val="28"/>
                <w:lang w:eastAsia="ru-RU"/>
              </w:rPr>
              <w:t>. Балансу інтересів досягнуто не буде.</w:t>
            </w:r>
          </w:p>
        </w:tc>
      </w:tr>
    </w:tbl>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p>
    <w:tbl>
      <w:tblPr>
        <w:tblStyle w:val="a7"/>
        <w:tblW w:w="0" w:type="auto"/>
        <w:tblLook w:val="04A0" w:firstRow="1" w:lastRow="0" w:firstColumn="1" w:lastColumn="0" w:noHBand="0" w:noVBand="1"/>
      </w:tblPr>
      <w:tblGrid>
        <w:gridCol w:w="2414"/>
        <w:gridCol w:w="3929"/>
        <w:gridCol w:w="3228"/>
      </w:tblGrid>
      <w:tr w:rsidR="00CC4F83" w:rsidRPr="00CC4F83" w:rsidTr="004C4CB5">
        <w:tc>
          <w:tcPr>
            <w:tcW w:w="250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C4CB5">
              <w:rPr>
                <w:rFonts w:ascii="Times New Roman" w:eastAsia="Times New Roman" w:hAnsi="Times New Roman" w:cs="Times New Roman"/>
                <w:b/>
                <w:bCs/>
                <w:sz w:val="24"/>
                <w:szCs w:val="28"/>
                <w:lang w:eastAsia="ru-RU"/>
              </w:rPr>
              <w:t>Рейтинг</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p>
        </w:tc>
        <w:tc>
          <w:tcPr>
            <w:tcW w:w="406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C4CB5">
              <w:rPr>
                <w:rFonts w:ascii="Times New Roman" w:eastAsia="Times New Roman" w:hAnsi="Times New Roman" w:cs="Times New Roman"/>
                <w:b/>
                <w:bCs/>
                <w:sz w:val="24"/>
                <w:szCs w:val="28"/>
                <w:lang w:eastAsia="ru-RU"/>
              </w:rPr>
              <w:t>Аргументи щодо переваги обраної альтернативи/причини відмови від альтернативи</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4C4CB5">
              <w:rPr>
                <w:rFonts w:ascii="Times New Roman" w:eastAsia="Times New Roman" w:hAnsi="Times New Roman" w:cs="Times New Roman"/>
                <w:b/>
                <w:bCs/>
                <w:sz w:val="24"/>
                <w:szCs w:val="28"/>
                <w:lang w:eastAsia="ru-RU"/>
              </w:rPr>
              <w:t xml:space="preserve">Оцінка ризику зовнішніх чинників на дію запропонованого регуляторного акта </w:t>
            </w:r>
          </w:p>
        </w:tc>
      </w:tr>
      <w:tr w:rsidR="00CC4F83" w:rsidRPr="00CC4F83" w:rsidTr="004C4CB5">
        <w:tc>
          <w:tcPr>
            <w:tcW w:w="250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1</w:t>
            </w:r>
          </w:p>
        </w:tc>
        <w:tc>
          <w:tcPr>
            <w:tcW w:w="4065" w:type="dxa"/>
            <w:hideMark/>
          </w:tcPr>
          <w:p w:rsidR="00CC4F83" w:rsidRPr="00CC4F83" w:rsidRDefault="00CC4F83" w:rsidP="004C4CB5">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Цілі прийняття проекту рішення про встановлення ставок земельного податку  на 2019 рік будуть досягнуті майже у повній мірі. До</w:t>
            </w:r>
            <w:r w:rsidR="004C4CB5">
              <w:rPr>
                <w:rFonts w:ascii="Times New Roman" w:eastAsia="Times New Roman" w:hAnsi="Times New Roman" w:cs="Times New Roman"/>
                <w:sz w:val="24"/>
                <w:szCs w:val="28"/>
                <w:lang w:val="uk-UA" w:eastAsia="ru-RU"/>
              </w:rPr>
              <w:t xml:space="preserve"> </w:t>
            </w:r>
            <w:r w:rsidRPr="00CC4F83">
              <w:rPr>
                <w:rFonts w:ascii="Times New Roman" w:eastAsia="Times New Roman" w:hAnsi="Times New Roman" w:cs="Times New Roman"/>
                <w:sz w:val="24"/>
                <w:szCs w:val="28"/>
                <w:lang w:eastAsia="ru-RU"/>
              </w:rPr>
              <w:t>бюджету</w:t>
            </w:r>
            <w:r w:rsidR="004C4CB5">
              <w:rPr>
                <w:rFonts w:ascii="Times New Roman" w:eastAsia="Times New Roman" w:hAnsi="Times New Roman" w:cs="Times New Roman"/>
                <w:sz w:val="24"/>
                <w:szCs w:val="28"/>
                <w:lang w:val="uk-UA" w:eastAsia="ru-RU"/>
              </w:rPr>
              <w:t xml:space="preserve"> міста</w:t>
            </w:r>
            <w:r w:rsidRPr="00CC4F83">
              <w:rPr>
                <w:rFonts w:ascii="Times New Roman" w:eastAsia="Times New Roman" w:hAnsi="Times New Roman" w:cs="Times New Roman"/>
                <w:sz w:val="24"/>
                <w:szCs w:val="28"/>
                <w:lang w:eastAsia="ru-RU"/>
              </w:rPr>
              <w:t xml:space="preserve"> надійдуть дод</w:t>
            </w:r>
            <w:r w:rsidR="004C4CB5">
              <w:rPr>
                <w:rFonts w:ascii="Times New Roman" w:eastAsia="Times New Roman" w:hAnsi="Times New Roman" w:cs="Times New Roman"/>
                <w:sz w:val="24"/>
                <w:szCs w:val="28"/>
                <w:lang w:eastAsia="ru-RU"/>
              </w:rPr>
              <w:t>аткові кошти від сплати податку</w:t>
            </w:r>
            <w:r w:rsidRPr="00CC4F83">
              <w:rPr>
                <w:rFonts w:ascii="Times New Roman" w:eastAsia="Times New Roman" w:hAnsi="Times New Roman" w:cs="Times New Roman"/>
                <w:sz w:val="24"/>
                <w:szCs w:val="28"/>
                <w:lang w:eastAsia="ru-RU"/>
              </w:rPr>
              <w:t xml:space="preserve">, а податкове навантаження </w:t>
            </w:r>
            <w:r w:rsidRPr="00CC4F83">
              <w:rPr>
                <w:rFonts w:ascii="Times New Roman" w:eastAsia="Times New Roman" w:hAnsi="Times New Roman" w:cs="Times New Roman"/>
                <w:sz w:val="24"/>
                <w:szCs w:val="28"/>
                <w:lang w:eastAsia="ru-RU"/>
              </w:rPr>
              <w:lastRenderedPageBreak/>
              <w:t xml:space="preserve">для платників не буде надмірним. Таким чином, прийняттям вказаного рішення буде досягнуто балансу інтересів </w:t>
            </w:r>
            <w:r w:rsidR="004C4CB5">
              <w:rPr>
                <w:rFonts w:ascii="Times New Roman" w:eastAsia="Times New Roman" w:hAnsi="Times New Roman" w:cs="Times New Roman"/>
                <w:sz w:val="24"/>
                <w:szCs w:val="28"/>
                <w:lang w:val="uk-UA" w:eastAsia="ru-RU"/>
              </w:rPr>
              <w:t>мі</w:t>
            </w:r>
            <w:r w:rsidRPr="00CC4F83">
              <w:rPr>
                <w:rFonts w:ascii="Times New Roman" w:eastAsia="Times New Roman" w:hAnsi="Times New Roman" w:cs="Times New Roman"/>
                <w:sz w:val="24"/>
                <w:szCs w:val="28"/>
                <w:lang w:eastAsia="ru-RU"/>
              </w:rPr>
              <w:t>ської  ради і платників податку.</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lastRenderedPageBreak/>
              <w:t>Зміни до чинного законодавства:</w:t>
            </w:r>
          </w:p>
          <w:p w:rsidR="00CC4F83" w:rsidRPr="00CC4F83" w:rsidRDefault="00CC4F83" w:rsidP="00CC4F83">
            <w:pPr>
              <w:numPr>
                <w:ilvl w:val="0"/>
                <w:numId w:val="3"/>
              </w:num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Податкового кодексу України;</w:t>
            </w:r>
          </w:p>
          <w:p w:rsidR="00CC4F83" w:rsidRPr="00CC4F83" w:rsidRDefault="00CC4F83" w:rsidP="00CC4F83">
            <w:pPr>
              <w:numPr>
                <w:ilvl w:val="0"/>
                <w:numId w:val="3"/>
              </w:num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Бюджетного кодексу України;</w:t>
            </w:r>
          </w:p>
          <w:p w:rsidR="00CC4F83" w:rsidRPr="00CC4F83" w:rsidRDefault="00CC4F83" w:rsidP="00CC4F83">
            <w:pPr>
              <w:numPr>
                <w:ilvl w:val="0"/>
                <w:numId w:val="3"/>
              </w:num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lastRenderedPageBreak/>
              <w:t>Земельного кодексу України;</w:t>
            </w:r>
          </w:p>
          <w:p w:rsidR="00CC4F83" w:rsidRPr="00CC4F83" w:rsidRDefault="00CC4F83" w:rsidP="00CC4F83">
            <w:pPr>
              <w:numPr>
                <w:ilvl w:val="0"/>
                <w:numId w:val="3"/>
              </w:num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та інші закони (зміна мінімальної заробітної плати, прожиткового мінімуму, тощо).</w:t>
            </w:r>
          </w:p>
        </w:tc>
      </w:tr>
      <w:tr w:rsidR="00CC4F83" w:rsidRPr="00CC4F83" w:rsidTr="004C4CB5">
        <w:tc>
          <w:tcPr>
            <w:tcW w:w="250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lastRenderedPageBreak/>
              <w:t>Альтернатива 2</w:t>
            </w:r>
          </w:p>
        </w:tc>
        <w:tc>
          <w:tcPr>
            <w:tcW w:w="406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Цілі регулювання можуть бути досягнуті частково. Надмірне подакове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неможливо.</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Зміни до чинного законодавства:</w:t>
            </w:r>
          </w:p>
          <w:p w:rsidR="00CC4F83" w:rsidRPr="00CC4F83" w:rsidRDefault="00CC4F83" w:rsidP="00CC4F83">
            <w:pPr>
              <w:numPr>
                <w:ilvl w:val="0"/>
                <w:numId w:val="4"/>
              </w:num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Податкового кодексу України;</w:t>
            </w:r>
          </w:p>
          <w:p w:rsidR="00CC4F83" w:rsidRPr="00CC4F83" w:rsidRDefault="00CC4F83" w:rsidP="00CC4F83">
            <w:pPr>
              <w:numPr>
                <w:ilvl w:val="0"/>
                <w:numId w:val="4"/>
              </w:num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Бюджетного кодексу України;</w:t>
            </w:r>
          </w:p>
          <w:p w:rsidR="00CC4F83" w:rsidRPr="00CC4F83" w:rsidRDefault="00CC4F83" w:rsidP="00CC4F83">
            <w:pPr>
              <w:numPr>
                <w:ilvl w:val="0"/>
                <w:numId w:val="4"/>
              </w:num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Земельного кодексу України;</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та інші закони (зміна мінімальної заробітної плати, прожиткового мінімуму, тощо).</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Виникнення податкового боргу про причині не сплати податку .</w:t>
            </w:r>
          </w:p>
        </w:tc>
      </w:tr>
      <w:tr w:rsidR="00CC4F83" w:rsidRPr="00CC4F83" w:rsidTr="004C4CB5">
        <w:tc>
          <w:tcPr>
            <w:tcW w:w="250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Альтернатива 3</w:t>
            </w:r>
          </w:p>
        </w:tc>
        <w:tc>
          <w:tcPr>
            <w:tcW w:w="4065"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У разі неприйняття регуляторного акта, податок справлятиметься по мінімальним ставкам, що спричинить втрати доходної частини бюджету і відповідно не виконання бюджетних програм.  Вказана альтернатива є неприйнятною.</w:t>
            </w:r>
          </w:p>
        </w:tc>
        <w:tc>
          <w:tcPr>
            <w:tcW w:w="3300" w:type="dxa"/>
            <w:hideMark/>
          </w:tcPr>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Зміни до чинного законодавства:</w:t>
            </w:r>
          </w:p>
          <w:p w:rsidR="00CC4F83" w:rsidRPr="00CC4F83" w:rsidRDefault="00CC4F83" w:rsidP="00CC4F83">
            <w:pPr>
              <w:numPr>
                <w:ilvl w:val="0"/>
                <w:numId w:val="5"/>
              </w:num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Податкового кодексу України;</w:t>
            </w:r>
          </w:p>
          <w:p w:rsidR="00CC4F83" w:rsidRPr="00CC4F83" w:rsidRDefault="00CC4F83" w:rsidP="00CC4F83">
            <w:pPr>
              <w:numPr>
                <w:ilvl w:val="0"/>
                <w:numId w:val="5"/>
              </w:num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Бюджетного кодексу України;</w:t>
            </w:r>
          </w:p>
          <w:p w:rsidR="00CC4F83" w:rsidRPr="00CC4F83" w:rsidRDefault="00CC4F83" w:rsidP="00CC4F83">
            <w:pPr>
              <w:numPr>
                <w:ilvl w:val="0"/>
                <w:numId w:val="5"/>
              </w:num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Земельного кодексу України;</w:t>
            </w:r>
          </w:p>
          <w:p w:rsidR="00CC4F83" w:rsidRPr="00CC4F83" w:rsidRDefault="00CC4F83" w:rsidP="00CC4F83">
            <w:pPr>
              <w:spacing w:before="100" w:beforeAutospacing="1" w:after="100" w:afterAutospacing="1"/>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та інші закони (зміна мінімальної заробітної плати, прожиткового мінімуму, тощо).</w:t>
            </w:r>
          </w:p>
        </w:tc>
      </w:tr>
    </w:tbl>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Таким чином для реалізації обрано Альтернати</w:t>
      </w:r>
      <w:r w:rsidR="004C4CB5">
        <w:rPr>
          <w:rFonts w:ascii="Times New Roman" w:eastAsia="Times New Roman" w:hAnsi="Times New Roman" w:cs="Times New Roman"/>
          <w:sz w:val="28"/>
          <w:szCs w:val="28"/>
          <w:lang w:eastAsia="ru-RU"/>
        </w:rPr>
        <w:t>ву 2 – встановлення економічно-</w:t>
      </w:r>
      <w:r w:rsidRPr="00CC4F83">
        <w:rPr>
          <w:rFonts w:ascii="Times New Roman" w:eastAsia="Times New Roman" w:hAnsi="Times New Roman" w:cs="Times New Roman"/>
          <w:sz w:val="28"/>
          <w:szCs w:val="28"/>
          <w:lang w:eastAsia="ru-RU"/>
        </w:rPr>
        <w:t xml:space="preserve">обґрунтованих ставок земельного податку,  що є посильними для платників податків, та забезпечить фінансову основу самостійності </w:t>
      </w:r>
      <w:r w:rsidR="004C4CB5">
        <w:rPr>
          <w:rFonts w:ascii="Times New Roman" w:eastAsia="Times New Roman" w:hAnsi="Times New Roman" w:cs="Times New Roman"/>
          <w:sz w:val="28"/>
          <w:szCs w:val="28"/>
          <w:lang w:eastAsia="ru-RU"/>
        </w:rPr>
        <w:t>органу місцевого самоврядування</w:t>
      </w:r>
      <w:r w:rsidRPr="00CC4F83">
        <w:rPr>
          <w:rFonts w:ascii="Times New Roman" w:eastAsia="Times New Roman" w:hAnsi="Times New Roman" w:cs="Times New Roman"/>
          <w:sz w:val="28"/>
          <w:szCs w:val="28"/>
          <w:lang w:eastAsia="ru-RU"/>
        </w:rPr>
        <w:t>.                                                      </w:t>
      </w:r>
    </w:p>
    <w:p w:rsidR="00CC4F83" w:rsidRPr="00CC4F83" w:rsidRDefault="00CC4F83" w:rsidP="00CC4F8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          </w:t>
      </w:r>
      <w:r w:rsidRPr="00CC4F83">
        <w:rPr>
          <w:rFonts w:ascii="Times New Roman" w:eastAsia="Times New Roman" w:hAnsi="Times New Roman" w:cs="Times New Roman"/>
          <w:b/>
          <w:bCs/>
          <w:sz w:val="28"/>
          <w:szCs w:val="28"/>
          <w:lang w:eastAsia="ru-RU"/>
        </w:rPr>
        <w:t>V. Механізм, який пропонується застосувати для розв’язання проблеми</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r w:rsidRPr="00CC4F83">
        <w:rPr>
          <w:rFonts w:ascii="Times New Roman" w:eastAsia="Times New Roman" w:hAnsi="Times New Roman" w:cs="Times New Roman"/>
          <w:b/>
          <w:bCs/>
          <w:sz w:val="28"/>
          <w:szCs w:val="28"/>
          <w:lang w:eastAsia="ru-RU"/>
        </w:rPr>
        <w:t>Запропоновані механізми регуляторного акта, за допомогою яких можна розв’язати проблему:</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lastRenderedPageBreak/>
        <w:t xml:space="preserve">В результаті визначення цілі, проведення аналізу поточної ситуації на території </w:t>
      </w:r>
      <w:r w:rsidR="004C4CB5">
        <w:rPr>
          <w:rFonts w:ascii="Times New Roman" w:eastAsia="Times New Roman" w:hAnsi="Times New Roman" w:cs="Times New Roman"/>
          <w:sz w:val="28"/>
          <w:szCs w:val="28"/>
          <w:lang w:val="uk-UA" w:eastAsia="ru-RU"/>
        </w:rPr>
        <w:t>Бучанської міської</w:t>
      </w:r>
      <w:r w:rsidRPr="00CC4F83">
        <w:rPr>
          <w:rFonts w:ascii="Times New Roman" w:eastAsia="Times New Roman" w:hAnsi="Times New Roman" w:cs="Times New Roman"/>
          <w:sz w:val="28"/>
          <w:szCs w:val="28"/>
          <w:lang w:eastAsia="ru-RU"/>
        </w:rPr>
        <w:t xml:space="preserve">  ради</w:t>
      </w:r>
      <w:r w:rsidR="004C4CB5">
        <w:rPr>
          <w:rFonts w:ascii="Times New Roman" w:eastAsia="Times New Roman" w:hAnsi="Times New Roman" w:cs="Times New Roman"/>
          <w:sz w:val="28"/>
          <w:szCs w:val="28"/>
          <w:lang w:val="uk-UA" w:eastAsia="ru-RU"/>
        </w:rPr>
        <w:t>,</w:t>
      </w:r>
      <w:r w:rsidRPr="00CC4F83">
        <w:rPr>
          <w:rFonts w:ascii="Times New Roman" w:eastAsia="Times New Roman" w:hAnsi="Times New Roman" w:cs="Times New Roman"/>
          <w:sz w:val="28"/>
          <w:szCs w:val="28"/>
          <w:lang w:eastAsia="ru-RU"/>
        </w:rPr>
        <w:t>  проведених консультацій, нарад та зустрічей, основним механізмом, яке забезпечить розв’язання визначеної проблеми є встановлення запропонованих  ставок земельного податку  на 2019 рік.</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 xml:space="preserve">Заходи, які мають здійснити органи влади для впровадження цього регуляторного акта:  </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Розробка проекту рішення </w:t>
      </w:r>
      <w:r w:rsidR="004C4CB5">
        <w:rPr>
          <w:rFonts w:ascii="Times New Roman" w:eastAsia="Times New Roman" w:hAnsi="Times New Roman" w:cs="Times New Roman"/>
          <w:sz w:val="28"/>
          <w:szCs w:val="28"/>
          <w:lang w:val="uk-UA" w:eastAsia="ru-RU"/>
        </w:rPr>
        <w:t>мі</w:t>
      </w:r>
      <w:r w:rsidRPr="00CC4F83">
        <w:rPr>
          <w:rFonts w:ascii="Times New Roman" w:eastAsia="Times New Roman" w:hAnsi="Times New Roman" w:cs="Times New Roman"/>
          <w:sz w:val="28"/>
          <w:szCs w:val="28"/>
          <w:lang w:eastAsia="ru-RU"/>
        </w:rPr>
        <w:t xml:space="preserve">ської  ради </w:t>
      </w:r>
      <w:r w:rsidR="004C4CB5" w:rsidRPr="00CC4F83">
        <w:rPr>
          <w:rFonts w:ascii="Times New Roman" w:eastAsia="Times New Roman" w:hAnsi="Times New Roman" w:cs="Times New Roman"/>
          <w:sz w:val="28"/>
          <w:szCs w:val="28"/>
          <w:lang w:eastAsia="ru-RU"/>
        </w:rPr>
        <w:t>«Про встановлення ставок земельного податку</w:t>
      </w:r>
      <w:r w:rsidR="004C4CB5">
        <w:rPr>
          <w:rFonts w:ascii="Times New Roman" w:eastAsia="Times New Roman" w:hAnsi="Times New Roman" w:cs="Times New Roman"/>
          <w:sz w:val="28"/>
          <w:szCs w:val="28"/>
          <w:lang w:val="uk-UA" w:eastAsia="ru-RU"/>
        </w:rPr>
        <w:t xml:space="preserve"> на території міста Буча</w:t>
      </w:r>
      <w:r w:rsidR="004C4CB5" w:rsidRPr="00CC4F83">
        <w:rPr>
          <w:rFonts w:ascii="Times New Roman" w:eastAsia="Times New Roman" w:hAnsi="Times New Roman" w:cs="Times New Roman"/>
          <w:sz w:val="28"/>
          <w:szCs w:val="28"/>
          <w:lang w:eastAsia="ru-RU"/>
        </w:rPr>
        <w:t> на 2019 рік»</w:t>
      </w:r>
      <w:r w:rsidRPr="00CC4F83">
        <w:rPr>
          <w:rFonts w:ascii="Times New Roman" w:eastAsia="Times New Roman" w:hAnsi="Times New Roman" w:cs="Times New Roman"/>
          <w:sz w:val="28"/>
          <w:szCs w:val="28"/>
          <w:lang w:eastAsia="ru-RU"/>
        </w:rPr>
        <w:t>. та АРВ до нього.</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Проведення консультацій з суб'єктами господарювання.</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Оприлюднення проекту разом з АРВ та отримання пропозицій і зауважень.</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Підготовка експертного висновку постійної відповідальної комісії щодо відповідності проекту рішення вимогам статей 4, 8 Закону України "Про засади державної регуляторної політики у сфері господарської діяльності".</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Отримання пропозицій по удосконаленню від Державної регуляторної служби України.</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Прийняття рішення на пленарному засіданні сесії </w:t>
      </w:r>
      <w:r w:rsidR="004C4CB5">
        <w:rPr>
          <w:rFonts w:ascii="Times New Roman" w:eastAsia="Times New Roman" w:hAnsi="Times New Roman" w:cs="Times New Roman"/>
          <w:sz w:val="28"/>
          <w:szCs w:val="28"/>
          <w:lang w:val="uk-UA" w:eastAsia="ru-RU"/>
        </w:rPr>
        <w:t>міської</w:t>
      </w:r>
      <w:r w:rsidRPr="00CC4F83">
        <w:rPr>
          <w:rFonts w:ascii="Times New Roman" w:eastAsia="Times New Roman" w:hAnsi="Times New Roman" w:cs="Times New Roman"/>
          <w:sz w:val="28"/>
          <w:szCs w:val="28"/>
          <w:lang w:eastAsia="ru-RU"/>
        </w:rPr>
        <w:t xml:space="preserve">  ради.</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Оприлюднення рішення у встановленому законодавством порядку.</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Проведення заходів з відстеження результативності прийнятого рішення.</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r w:rsidRPr="00CC4F83">
        <w:rPr>
          <w:rFonts w:ascii="Times New Roman" w:eastAsia="Times New Roman" w:hAnsi="Times New Roman" w:cs="Times New Roman"/>
          <w:b/>
          <w:bCs/>
          <w:sz w:val="28"/>
          <w:szCs w:val="28"/>
          <w:lang w:eastAsia="ru-RU"/>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r w:rsidRPr="00CC4F83">
        <w:rPr>
          <w:rFonts w:ascii="Times New Roman" w:eastAsia="Times New Roman" w:hAnsi="Times New Roman" w:cs="Times New Roman"/>
          <w:b/>
          <w:bCs/>
          <w:sz w:val="28"/>
          <w:szCs w:val="28"/>
          <w:lang w:eastAsia="ru-RU"/>
        </w:rPr>
        <w:t>VII. Обґрунтування запропонованого строку дії регуляторного акта</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 xml:space="preserve">Запропонований термін дії акта: </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один рік</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lastRenderedPageBreak/>
        <w:t>Обґрунтування запропонованого терміну дії акта:</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У разі, якщо </w:t>
      </w:r>
      <w:r w:rsidR="004C4CB5">
        <w:rPr>
          <w:rFonts w:ascii="Times New Roman" w:eastAsia="Times New Roman" w:hAnsi="Times New Roman" w:cs="Times New Roman"/>
          <w:sz w:val="28"/>
          <w:szCs w:val="28"/>
          <w:lang w:val="uk-UA" w:eastAsia="ru-RU"/>
        </w:rPr>
        <w:t>міська</w:t>
      </w:r>
      <w:r w:rsidRPr="00CC4F83">
        <w:rPr>
          <w:rFonts w:ascii="Times New Roman" w:eastAsia="Times New Roman" w:hAnsi="Times New Roman" w:cs="Times New Roman"/>
          <w:sz w:val="28"/>
          <w:szCs w:val="28"/>
          <w:lang w:eastAsia="ru-RU"/>
        </w:rPr>
        <w:t xml:space="preserve">  рада у термін до 01 липня не прийняла рішення про встановлення відповідних місцевих податків і зборів на наступний рік, такі податки справляються, виходячи з норм цього Кодексу, із застосуванням ставок, які діяли до 31 грудня року, що передує бюджетному періоду, в якому планується застосування плати за землю (підпункт 12.3.5 пункту 12.3 статті 12 ПКУ, абзац 2 частина 5 розділу XIX Прикінцеві положення ПКУ).</w:t>
      </w:r>
    </w:p>
    <w:p w:rsidR="00CC4F83" w:rsidRPr="00CC4F83" w:rsidRDefault="00CC4F83" w:rsidP="004C4CB5">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Враховуючи норми Бюджетного та Податкового кодексів України, органи місцевого самоврядування мають щорічно переглядати розміри ставок місцевих податків та зборів, що справляються в установленому ПКУ порядку. Відповідні ставки будуть діяти лише протягом року, на який прийняті.</w:t>
      </w:r>
    </w:p>
    <w:p w:rsidR="00CC4F83" w:rsidRPr="00CC4F83" w:rsidRDefault="00CC4F83" w:rsidP="004C4CB5">
      <w:pPr>
        <w:spacing w:before="100" w:beforeAutospacing="1" w:after="100" w:afterAutospacing="1" w:line="240" w:lineRule="auto"/>
        <w:ind w:left="40" w:firstLine="567"/>
        <w:jc w:val="both"/>
        <w:rPr>
          <w:rFonts w:ascii="Times New Roman" w:eastAsia="Times New Roman" w:hAnsi="Times New Roman" w:cs="Times New Roman"/>
          <w:b/>
          <w:sz w:val="28"/>
          <w:szCs w:val="28"/>
          <w:lang w:eastAsia="ru-RU"/>
        </w:rPr>
      </w:pPr>
      <w:r w:rsidRPr="00CC4F83">
        <w:rPr>
          <w:rFonts w:ascii="Times New Roman" w:eastAsia="Times New Roman" w:hAnsi="Times New Roman" w:cs="Times New Roman"/>
          <w:b/>
          <w:sz w:val="28"/>
          <w:szCs w:val="28"/>
          <w:lang w:eastAsia="ru-RU"/>
        </w:rPr>
        <w:t> VIII.  Визначення показників результативності дії регуляторного акта</w:t>
      </w:r>
    </w:p>
    <w:p w:rsidR="00CC4F83" w:rsidRPr="00CC4F83" w:rsidRDefault="00CC4F83" w:rsidP="004C4CB5">
      <w:pPr>
        <w:numPr>
          <w:ilvl w:val="0"/>
          <w:numId w:val="6"/>
        </w:numPr>
        <w:tabs>
          <w:tab w:val="clear" w:pos="720"/>
          <w:tab w:val="num" w:pos="0"/>
        </w:tabs>
        <w:spacing w:before="100" w:beforeAutospacing="1" w:after="100" w:afterAutospacing="1" w:line="240" w:lineRule="auto"/>
        <w:ind w:left="284"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розмір надходжень до  місцевого бюджету , пов'язаних з дією акта</w:t>
      </w:r>
    </w:p>
    <w:p w:rsidR="00CC4F83" w:rsidRPr="00CC4F83" w:rsidRDefault="00CC4F83" w:rsidP="004C4CB5">
      <w:pPr>
        <w:numPr>
          <w:ilvl w:val="0"/>
          <w:numId w:val="6"/>
        </w:numPr>
        <w:tabs>
          <w:tab w:val="clear" w:pos="720"/>
          <w:tab w:val="num" w:pos="0"/>
        </w:tabs>
        <w:spacing w:before="100" w:beforeAutospacing="1" w:after="100" w:afterAutospacing="1" w:line="240" w:lineRule="auto"/>
        <w:ind w:left="284"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кількість суб’єктів господарювання та/або фізичних осіб, на яких поширюється дія акта,</w:t>
      </w:r>
    </w:p>
    <w:p w:rsidR="00CC4F83" w:rsidRPr="00CC4F83" w:rsidRDefault="00CC4F83" w:rsidP="004C4CB5">
      <w:pPr>
        <w:numPr>
          <w:ilvl w:val="0"/>
          <w:numId w:val="6"/>
        </w:numPr>
        <w:tabs>
          <w:tab w:val="clear" w:pos="720"/>
          <w:tab w:val="num" w:pos="0"/>
        </w:tabs>
        <w:spacing w:before="100" w:beforeAutospacing="1" w:after="100" w:afterAutospacing="1" w:line="240" w:lineRule="auto"/>
        <w:ind w:left="284"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Розмір коштів та час, що витрачатимуться суб’єктами господарювання та/або фізичними особами, пов’язаними з виконаннями вимог акту</w:t>
      </w:r>
    </w:p>
    <w:p w:rsidR="00CC4F83" w:rsidRPr="00CC4F83" w:rsidRDefault="00CC4F83" w:rsidP="004C4CB5">
      <w:pPr>
        <w:numPr>
          <w:ilvl w:val="0"/>
          <w:numId w:val="6"/>
        </w:numPr>
        <w:tabs>
          <w:tab w:val="clear" w:pos="720"/>
          <w:tab w:val="num" w:pos="0"/>
        </w:tabs>
        <w:spacing w:before="100" w:beforeAutospacing="1" w:after="100" w:afterAutospacing="1" w:line="240" w:lineRule="auto"/>
        <w:ind w:left="284"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Рівень поінформованості суб`єктів господарювання та/або фізичних осіб з основних положень акта</w:t>
      </w:r>
    </w:p>
    <w:p w:rsidR="00CC4F83" w:rsidRPr="00CC4F83" w:rsidRDefault="00CC4F83" w:rsidP="004C4CB5">
      <w:pPr>
        <w:spacing w:before="100" w:beforeAutospacing="1" w:after="100" w:afterAutospacing="1" w:line="240" w:lineRule="auto"/>
        <w:ind w:left="740" w:firstLine="56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Прогнозні показники результативності.</w:t>
      </w:r>
    </w:p>
    <w:tbl>
      <w:tblPr>
        <w:tblW w:w="9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5"/>
        <w:gridCol w:w="4200"/>
        <w:gridCol w:w="4965"/>
      </w:tblGrid>
      <w:tr w:rsidR="00CC4F83" w:rsidRPr="00CC4F83" w:rsidTr="00CC4F83">
        <w:trPr>
          <w:tblCellSpacing w:w="0" w:type="dxa"/>
        </w:trPr>
        <w:tc>
          <w:tcPr>
            <w:tcW w:w="585" w:type="dxa"/>
            <w:vMerge w:val="restar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п/н</w:t>
            </w:r>
          </w:p>
        </w:tc>
        <w:tc>
          <w:tcPr>
            <w:tcW w:w="4200" w:type="dxa"/>
            <w:vMerge w:val="restart"/>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4F2DFC">
              <w:rPr>
                <w:rFonts w:ascii="Times New Roman" w:eastAsia="Times New Roman" w:hAnsi="Times New Roman" w:cs="Times New Roman"/>
                <w:b/>
                <w:bCs/>
                <w:sz w:val="24"/>
                <w:szCs w:val="28"/>
                <w:lang w:eastAsia="ru-RU"/>
              </w:rPr>
              <w:t>Назва показника</w:t>
            </w:r>
          </w:p>
        </w:tc>
        <w:tc>
          <w:tcPr>
            <w:tcW w:w="496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4F2DFC">
              <w:rPr>
                <w:rFonts w:ascii="Times New Roman" w:eastAsia="Times New Roman" w:hAnsi="Times New Roman" w:cs="Times New Roman"/>
                <w:b/>
                <w:bCs/>
                <w:sz w:val="24"/>
                <w:szCs w:val="28"/>
                <w:lang w:eastAsia="ru-RU"/>
              </w:rPr>
              <w:t>У разі прийняття рішення про місцеві податки та збори на 2019 р.</w:t>
            </w:r>
          </w:p>
        </w:tc>
      </w:tr>
      <w:tr w:rsidR="00CC4F83" w:rsidRPr="00CC4F83" w:rsidTr="00CC4F83">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p>
        </w:tc>
        <w:tc>
          <w:tcPr>
            <w:tcW w:w="496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4F2DFC">
              <w:rPr>
                <w:rFonts w:ascii="Times New Roman" w:eastAsia="Times New Roman" w:hAnsi="Times New Roman" w:cs="Times New Roman"/>
                <w:b/>
                <w:bCs/>
                <w:sz w:val="24"/>
                <w:szCs w:val="28"/>
                <w:lang w:eastAsia="ru-RU"/>
              </w:rPr>
              <w:t>Очікуваний обсяг надходжень тис.грн.</w:t>
            </w:r>
          </w:p>
        </w:tc>
      </w:tr>
      <w:tr w:rsidR="00CC4F83" w:rsidRPr="00CC4F83" w:rsidTr="004F2DFC">
        <w:trPr>
          <w:trHeight w:val="780"/>
          <w:tblCellSpacing w:w="0" w:type="dxa"/>
        </w:trPr>
        <w:tc>
          <w:tcPr>
            <w:tcW w:w="58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1</w:t>
            </w:r>
          </w:p>
        </w:tc>
        <w:tc>
          <w:tcPr>
            <w:tcW w:w="4200"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Разом надходжень до місцевого бюджету, в тому числі:</w:t>
            </w:r>
          </w:p>
        </w:tc>
        <w:tc>
          <w:tcPr>
            <w:tcW w:w="496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4F2DFC" w:rsidP="004F2DFC">
            <w:pPr>
              <w:spacing w:after="0" w:line="240" w:lineRule="auto"/>
              <w:jc w:val="center"/>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48351,6</w:t>
            </w:r>
          </w:p>
        </w:tc>
      </w:tr>
      <w:tr w:rsidR="00CC4F83" w:rsidRPr="00CC4F83" w:rsidTr="004F2DFC">
        <w:trPr>
          <w:trHeight w:val="780"/>
          <w:tblCellSpacing w:w="0" w:type="dxa"/>
        </w:trPr>
        <w:tc>
          <w:tcPr>
            <w:tcW w:w="58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w:t>
            </w:r>
          </w:p>
        </w:tc>
        <w:tc>
          <w:tcPr>
            <w:tcW w:w="4200"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Земельний  податок</w:t>
            </w:r>
          </w:p>
        </w:tc>
        <w:tc>
          <w:tcPr>
            <w:tcW w:w="496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4F2DFC" w:rsidP="004F2DFC">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val="uk-UA" w:eastAsia="ru-RU"/>
              </w:rPr>
              <w:t>48351,6</w:t>
            </w:r>
          </w:p>
        </w:tc>
      </w:tr>
      <w:tr w:rsidR="00CC4F83" w:rsidRPr="00CC4F83" w:rsidTr="004F2DFC">
        <w:trPr>
          <w:trHeight w:val="825"/>
          <w:tblCellSpacing w:w="0" w:type="dxa"/>
        </w:trPr>
        <w:tc>
          <w:tcPr>
            <w:tcW w:w="58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2.</w:t>
            </w:r>
          </w:p>
        </w:tc>
        <w:tc>
          <w:tcPr>
            <w:tcW w:w="4200"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Кількість суб`єктів господарювання та/або фізичних осіб, на яких поширюватиметься дія акта.</w:t>
            </w:r>
          </w:p>
        </w:tc>
        <w:tc>
          <w:tcPr>
            <w:tcW w:w="496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4F2DFC" w:rsidP="004F2DFC">
            <w:pPr>
              <w:spacing w:after="0" w:line="240" w:lineRule="auto"/>
              <w:jc w:val="center"/>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171</w:t>
            </w:r>
          </w:p>
        </w:tc>
      </w:tr>
      <w:tr w:rsidR="00CC4F83" w:rsidRPr="00CC4F83" w:rsidTr="004F2DFC">
        <w:trPr>
          <w:trHeight w:val="825"/>
          <w:tblCellSpacing w:w="0" w:type="dxa"/>
        </w:trPr>
        <w:tc>
          <w:tcPr>
            <w:tcW w:w="58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3</w:t>
            </w:r>
          </w:p>
        </w:tc>
        <w:tc>
          <w:tcPr>
            <w:tcW w:w="4200"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Розмір коштів та час, що витрачатимуться суб’єктами господарювання та/або фізичних осіб, пов’язаними з виконаннями вимог акту</w:t>
            </w:r>
          </w:p>
          <w:p w:rsidR="00CC4F83" w:rsidRPr="00CC4F83" w:rsidRDefault="00CC4F83" w:rsidP="004F2DFC">
            <w:pPr>
              <w:numPr>
                <w:ilvl w:val="0"/>
                <w:numId w:val="7"/>
              </w:num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Кошти, тис.грн</w:t>
            </w:r>
          </w:p>
          <w:p w:rsidR="00CC4F83" w:rsidRPr="00CC4F83" w:rsidRDefault="00CC4F83" w:rsidP="004F2DFC">
            <w:pPr>
              <w:numPr>
                <w:ilvl w:val="0"/>
                <w:numId w:val="7"/>
              </w:num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Час, год. </w:t>
            </w:r>
          </w:p>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lastRenderedPageBreak/>
              <w:t> </w:t>
            </w:r>
          </w:p>
        </w:tc>
        <w:tc>
          <w:tcPr>
            <w:tcW w:w="496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center"/>
              <w:rPr>
                <w:rFonts w:ascii="Times New Roman" w:eastAsia="Times New Roman" w:hAnsi="Times New Roman" w:cs="Times New Roman"/>
                <w:sz w:val="24"/>
                <w:szCs w:val="28"/>
                <w:lang w:eastAsia="ru-RU"/>
              </w:rPr>
            </w:pPr>
          </w:p>
          <w:p w:rsidR="00CC4F83" w:rsidRPr="00CC4F83" w:rsidRDefault="00CC4F83" w:rsidP="004F2DFC">
            <w:pPr>
              <w:spacing w:after="0" w:line="240" w:lineRule="auto"/>
              <w:jc w:val="center"/>
              <w:rPr>
                <w:rFonts w:ascii="Times New Roman" w:eastAsia="Times New Roman" w:hAnsi="Times New Roman" w:cs="Times New Roman"/>
                <w:sz w:val="24"/>
                <w:szCs w:val="28"/>
                <w:lang w:eastAsia="ru-RU"/>
              </w:rPr>
            </w:pPr>
          </w:p>
          <w:p w:rsidR="00CC4F83" w:rsidRPr="00CC4F83" w:rsidRDefault="00CC4F83" w:rsidP="004F2DFC">
            <w:pPr>
              <w:spacing w:after="0" w:line="240" w:lineRule="auto"/>
              <w:jc w:val="center"/>
              <w:rPr>
                <w:rFonts w:ascii="Times New Roman" w:eastAsia="Times New Roman" w:hAnsi="Times New Roman" w:cs="Times New Roman"/>
                <w:sz w:val="24"/>
                <w:szCs w:val="28"/>
                <w:lang w:eastAsia="ru-RU"/>
              </w:rPr>
            </w:pPr>
          </w:p>
          <w:p w:rsidR="00CC4F83" w:rsidRPr="00CC4F83" w:rsidRDefault="004F2DFC" w:rsidP="004F2DFC">
            <w:pPr>
              <w:spacing w:after="0" w:line="240" w:lineRule="auto"/>
              <w:jc w:val="center"/>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eastAsia="ru-RU"/>
              </w:rPr>
              <w:t>9,522</w:t>
            </w:r>
          </w:p>
          <w:p w:rsidR="00CC4F83" w:rsidRPr="00CC4F83" w:rsidRDefault="00CC4F83" w:rsidP="004F2DFC">
            <w:pPr>
              <w:spacing w:after="0" w:line="240" w:lineRule="auto"/>
              <w:jc w:val="center"/>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1</w:t>
            </w:r>
            <w:r w:rsidR="004F2DFC">
              <w:rPr>
                <w:rFonts w:ascii="Times New Roman" w:eastAsia="Times New Roman" w:hAnsi="Times New Roman" w:cs="Times New Roman"/>
                <w:sz w:val="24"/>
                <w:szCs w:val="28"/>
                <w:lang w:val="uk-UA" w:eastAsia="ru-RU"/>
              </w:rPr>
              <w:t xml:space="preserve"> </w:t>
            </w:r>
            <w:r w:rsidRPr="00CC4F83">
              <w:rPr>
                <w:rFonts w:ascii="Times New Roman" w:eastAsia="Times New Roman" w:hAnsi="Times New Roman" w:cs="Times New Roman"/>
                <w:sz w:val="24"/>
                <w:szCs w:val="28"/>
                <w:lang w:eastAsia="ru-RU"/>
              </w:rPr>
              <w:t>година</w:t>
            </w:r>
          </w:p>
        </w:tc>
      </w:tr>
      <w:tr w:rsidR="00CC4F83" w:rsidRPr="00CC4F83" w:rsidTr="004F2DFC">
        <w:trPr>
          <w:trHeight w:val="225"/>
          <w:tblCellSpacing w:w="0" w:type="dxa"/>
        </w:trPr>
        <w:tc>
          <w:tcPr>
            <w:tcW w:w="58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lastRenderedPageBreak/>
              <w:t>4</w:t>
            </w:r>
          </w:p>
        </w:tc>
        <w:tc>
          <w:tcPr>
            <w:tcW w:w="4200"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Рівень поінформованості суб`єктів господарювання та/або фізичних осіб з основних положень акта,</w:t>
            </w:r>
          </w:p>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Оприлюднені повідомлення, проект рішення, АРВ:</w:t>
            </w:r>
          </w:p>
          <w:p w:rsidR="00CC4F83" w:rsidRPr="00CC4F83" w:rsidRDefault="00CC4F83" w:rsidP="004F2DFC">
            <w:pPr>
              <w:spacing w:after="0" w:line="240" w:lineRule="auto"/>
              <w:jc w:val="both"/>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 xml:space="preserve">- на офіційному сайті </w:t>
            </w:r>
            <w:r w:rsidR="004F2DFC">
              <w:rPr>
                <w:rFonts w:ascii="Times New Roman" w:eastAsia="Times New Roman" w:hAnsi="Times New Roman" w:cs="Times New Roman"/>
                <w:sz w:val="24"/>
                <w:szCs w:val="28"/>
                <w:lang w:val="uk-UA" w:eastAsia="ru-RU"/>
              </w:rPr>
              <w:t>міської</w:t>
            </w:r>
            <w:r w:rsidRPr="00CC4F83">
              <w:rPr>
                <w:rFonts w:ascii="Times New Roman" w:eastAsia="Times New Roman" w:hAnsi="Times New Roman" w:cs="Times New Roman"/>
                <w:sz w:val="24"/>
                <w:szCs w:val="28"/>
                <w:lang w:eastAsia="ru-RU"/>
              </w:rPr>
              <w:t xml:space="preserve">  ради;</w:t>
            </w:r>
          </w:p>
          <w:p w:rsidR="00CC4F83" w:rsidRPr="00CC4F83" w:rsidRDefault="004F2DFC" w:rsidP="004F2DFC">
            <w:pPr>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в газеті «Бучанські новини</w:t>
            </w:r>
            <w:r w:rsidR="00CC4F83" w:rsidRPr="00CC4F83">
              <w:rPr>
                <w:rFonts w:ascii="Times New Roman" w:eastAsia="Times New Roman" w:hAnsi="Times New Roman" w:cs="Times New Roman"/>
                <w:sz w:val="24"/>
                <w:szCs w:val="28"/>
                <w:lang w:eastAsia="ru-RU"/>
              </w:rPr>
              <w:t>».</w:t>
            </w:r>
          </w:p>
        </w:tc>
        <w:tc>
          <w:tcPr>
            <w:tcW w:w="4965" w:type="dxa"/>
            <w:tcBorders>
              <w:top w:val="outset" w:sz="6" w:space="0" w:color="auto"/>
              <w:left w:val="outset" w:sz="6" w:space="0" w:color="auto"/>
              <w:bottom w:val="outset" w:sz="6" w:space="0" w:color="auto"/>
              <w:right w:val="outset" w:sz="6" w:space="0" w:color="auto"/>
            </w:tcBorders>
            <w:vAlign w:val="center"/>
            <w:hideMark/>
          </w:tcPr>
          <w:p w:rsidR="00CC4F83" w:rsidRPr="00CC4F83" w:rsidRDefault="00CC4F83" w:rsidP="004F2DFC">
            <w:pPr>
              <w:spacing w:after="0" w:line="240" w:lineRule="auto"/>
              <w:jc w:val="center"/>
              <w:rPr>
                <w:rFonts w:ascii="Times New Roman" w:eastAsia="Times New Roman" w:hAnsi="Times New Roman" w:cs="Times New Roman"/>
                <w:sz w:val="24"/>
                <w:szCs w:val="28"/>
                <w:lang w:eastAsia="ru-RU"/>
              </w:rPr>
            </w:pPr>
            <w:r w:rsidRPr="00CC4F83">
              <w:rPr>
                <w:rFonts w:ascii="Times New Roman" w:eastAsia="Times New Roman" w:hAnsi="Times New Roman" w:cs="Times New Roman"/>
                <w:sz w:val="24"/>
                <w:szCs w:val="28"/>
                <w:lang w:eastAsia="ru-RU"/>
              </w:rPr>
              <w:t>Високий</w:t>
            </w:r>
          </w:p>
          <w:p w:rsidR="00CC4F83" w:rsidRPr="00CC4F83" w:rsidRDefault="00CC4F83" w:rsidP="004F2DFC">
            <w:pPr>
              <w:spacing w:after="0" w:line="240" w:lineRule="auto"/>
              <w:jc w:val="center"/>
              <w:rPr>
                <w:rFonts w:ascii="Times New Roman" w:eastAsia="Times New Roman" w:hAnsi="Times New Roman" w:cs="Times New Roman"/>
                <w:sz w:val="24"/>
                <w:szCs w:val="28"/>
                <w:lang w:eastAsia="ru-RU"/>
              </w:rPr>
            </w:pPr>
          </w:p>
        </w:tc>
      </w:tr>
    </w:tbl>
    <w:p w:rsidR="00CC4F83" w:rsidRPr="00CC4F83" w:rsidRDefault="00CC4F83" w:rsidP="004F2DFC">
      <w:pPr>
        <w:spacing w:before="100" w:beforeAutospacing="1" w:after="100" w:afterAutospacing="1" w:line="240" w:lineRule="auto"/>
        <w:ind w:left="40" w:firstLine="52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w:t>
      </w:r>
      <w:r w:rsidRPr="00CC4F83">
        <w:rPr>
          <w:rFonts w:ascii="Times New Roman" w:eastAsia="Times New Roman" w:hAnsi="Times New Roman" w:cs="Times New Roman"/>
          <w:b/>
          <w:bCs/>
          <w:sz w:val="28"/>
          <w:szCs w:val="28"/>
          <w:lang w:eastAsia="ru-RU"/>
        </w:rPr>
        <w:t>IX. Визначення заходів, за допомогою яких здійснюватиметься відстеження результативності дії регуляторного акта</w:t>
      </w:r>
    </w:p>
    <w:p w:rsidR="00CC4F83" w:rsidRPr="00CC4F83" w:rsidRDefault="00CC4F83" w:rsidP="004F2DFC">
      <w:pPr>
        <w:spacing w:before="100" w:beforeAutospacing="1" w:after="100" w:afterAutospacing="1" w:line="240" w:lineRule="auto"/>
        <w:ind w:firstLine="52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 Відстеження результативності регуляторного акта буде здійснюватися виконавчим комітетом </w:t>
      </w:r>
      <w:r w:rsidR="004F2DFC">
        <w:rPr>
          <w:rFonts w:ascii="Times New Roman" w:eastAsia="Times New Roman" w:hAnsi="Times New Roman" w:cs="Times New Roman"/>
          <w:sz w:val="28"/>
          <w:szCs w:val="28"/>
          <w:lang w:val="uk-UA" w:eastAsia="ru-RU"/>
        </w:rPr>
        <w:t>мі</w:t>
      </w:r>
      <w:r w:rsidRPr="00CC4F83">
        <w:rPr>
          <w:rFonts w:ascii="Times New Roman" w:eastAsia="Times New Roman" w:hAnsi="Times New Roman" w:cs="Times New Roman"/>
          <w:sz w:val="28"/>
          <w:szCs w:val="28"/>
          <w:lang w:eastAsia="ru-RU"/>
        </w:rPr>
        <w:t>ської  ради.</w:t>
      </w:r>
    </w:p>
    <w:p w:rsidR="00CC4F83" w:rsidRPr="00CC4F83" w:rsidRDefault="00CC4F83" w:rsidP="004F2DFC">
      <w:pPr>
        <w:spacing w:before="100" w:beforeAutospacing="1" w:after="100" w:afterAutospacing="1" w:line="240" w:lineRule="auto"/>
        <w:ind w:firstLine="52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Метод проведення відстеження результативності:</w:t>
      </w:r>
    </w:p>
    <w:p w:rsidR="00CC4F83" w:rsidRPr="00CC4F83" w:rsidRDefault="00CC4F83" w:rsidP="004F2DFC">
      <w:pPr>
        <w:spacing w:before="100" w:beforeAutospacing="1" w:after="100" w:afterAutospacing="1" w:line="240" w:lineRule="auto"/>
        <w:ind w:firstLine="52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Статистичний</w:t>
      </w:r>
    </w:p>
    <w:p w:rsidR="00CC4F83" w:rsidRPr="00CC4F83" w:rsidRDefault="00CC4F83" w:rsidP="004F2DFC">
      <w:pPr>
        <w:spacing w:before="100" w:beforeAutospacing="1" w:after="100" w:afterAutospacing="1" w:line="240" w:lineRule="auto"/>
        <w:ind w:firstLine="52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b/>
          <w:bCs/>
          <w:sz w:val="28"/>
          <w:szCs w:val="28"/>
          <w:lang w:eastAsia="ru-RU"/>
        </w:rPr>
        <w:t>Вид даних, за допомогою яких здійснюватиметься відстеження результативності:</w:t>
      </w:r>
    </w:p>
    <w:p w:rsidR="00CC4F83" w:rsidRPr="00CC4F83" w:rsidRDefault="00CC4F83" w:rsidP="004F2DFC">
      <w:pPr>
        <w:spacing w:before="100" w:beforeAutospacing="1" w:after="100" w:afterAutospacing="1" w:line="240" w:lineRule="auto"/>
        <w:ind w:firstLine="52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Статистичні</w:t>
      </w:r>
    </w:p>
    <w:p w:rsidR="00CC4F83" w:rsidRPr="00CC4F83" w:rsidRDefault="00CC4F83" w:rsidP="004F2DFC">
      <w:pPr>
        <w:spacing w:before="100" w:beforeAutospacing="1" w:after="100" w:afterAutospacing="1" w:line="240" w:lineRule="auto"/>
        <w:ind w:firstLine="52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 xml:space="preserve">- аналітичні показники </w:t>
      </w:r>
      <w:r w:rsidR="004F2DFC" w:rsidRPr="004F2DFC">
        <w:rPr>
          <w:rFonts w:ascii="Times New Roman" w:eastAsia="Times New Roman" w:hAnsi="Times New Roman" w:cs="Times New Roman"/>
          <w:bCs/>
          <w:sz w:val="28"/>
          <w:szCs w:val="28"/>
          <w:lang w:eastAsia="ru-RU"/>
        </w:rPr>
        <w:t>Ірпінськ</w:t>
      </w:r>
      <w:r w:rsidR="004F2DFC" w:rsidRPr="004F2DFC">
        <w:rPr>
          <w:rFonts w:ascii="Times New Roman" w:eastAsia="Times New Roman" w:hAnsi="Times New Roman" w:cs="Times New Roman"/>
          <w:bCs/>
          <w:sz w:val="28"/>
          <w:szCs w:val="28"/>
          <w:lang w:val="uk-UA" w:eastAsia="ru-RU"/>
        </w:rPr>
        <w:t>ого</w:t>
      </w:r>
      <w:r w:rsidR="004F2DFC" w:rsidRPr="004F2DFC">
        <w:rPr>
          <w:rFonts w:ascii="Times New Roman" w:eastAsia="Times New Roman" w:hAnsi="Times New Roman" w:cs="Times New Roman"/>
          <w:sz w:val="28"/>
          <w:szCs w:val="28"/>
          <w:lang w:eastAsia="ru-RU"/>
        </w:rPr>
        <w:t xml:space="preserve"> </w:t>
      </w:r>
      <w:r w:rsidR="004F2DFC" w:rsidRPr="004F2DFC">
        <w:rPr>
          <w:rFonts w:ascii="Times New Roman" w:eastAsia="Times New Roman" w:hAnsi="Times New Roman" w:cs="Times New Roman"/>
          <w:bCs/>
          <w:sz w:val="28"/>
          <w:szCs w:val="28"/>
          <w:lang w:eastAsia="ru-RU"/>
        </w:rPr>
        <w:t>відділення</w:t>
      </w:r>
      <w:r w:rsidR="004F2DFC" w:rsidRPr="004F2DFC">
        <w:rPr>
          <w:rFonts w:ascii="Times New Roman" w:eastAsia="Times New Roman" w:hAnsi="Times New Roman" w:cs="Times New Roman"/>
          <w:sz w:val="28"/>
          <w:szCs w:val="28"/>
          <w:lang w:eastAsia="ru-RU"/>
        </w:rPr>
        <w:t xml:space="preserve"> Вишгородської </w:t>
      </w:r>
      <w:r w:rsidR="004F2DFC" w:rsidRPr="004F2DFC">
        <w:rPr>
          <w:rFonts w:ascii="Times New Roman" w:eastAsia="Times New Roman" w:hAnsi="Times New Roman" w:cs="Times New Roman"/>
          <w:bCs/>
          <w:sz w:val="28"/>
          <w:szCs w:val="28"/>
          <w:lang w:eastAsia="ru-RU"/>
        </w:rPr>
        <w:t>ОДПІ</w:t>
      </w:r>
      <w:r w:rsidR="004F2DFC" w:rsidRPr="004F2DFC">
        <w:rPr>
          <w:rFonts w:ascii="Times New Roman" w:eastAsia="Times New Roman" w:hAnsi="Times New Roman" w:cs="Times New Roman"/>
          <w:sz w:val="28"/>
          <w:szCs w:val="28"/>
          <w:lang w:eastAsia="ru-RU"/>
        </w:rPr>
        <w:t xml:space="preserve"> ГУ ДФС у Київській</w:t>
      </w:r>
      <w:r w:rsidR="004F2DFC" w:rsidRPr="004F2DFC">
        <w:rPr>
          <w:rFonts w:ascii="Times New Roman" w:eastAsia="Times New Roman" w:hAnsi="Times New Roman" w:cs="Times New Roman"/>
          <w:sz w:val="28"/>
          <w:szCs w:val="28"/>
          <w:lang w:val="uk-UA" w:eastAsia="ru-RU"/>
        </w:rPr>
        <w:t xml:space="preserve"> обл.</w:t>
      </w:r>
      <w:r w:rsidRPr="00CC4F83">
        <w:rPr>
          <w:rFonts w:ascii="Times New Roman" w:eastAsia="Times New Roman" w:hAnsi="Times New Roman" w:cs="Times New Roman"/>
          <w:sz w:val="28"/>
          <w:szCs w:val="28"/>
          <w:lang w:eastAsia="ru-RU"/>
        </w:rPr>
        <w:t>;</w:t>
      </w:r>
    </w:p>
    <w:p w:rsidR="00CC4F83" w:rsidRPr="00CC4F83" w:rsidRDefault="00CC4F83" w:rsidP="004F2DFC">
      <w:pPr>
        <w:spacing w:before="100" w:beforeAutospacing="1" w:after="100" w:afterAutospacing="1" w:line="240" w:lineRule="auto"/>
        <w:ind w:firstLine="52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Базове відстеження результативності регуляторного акта буде здійснюватися до дня набрання чинності цим регуляторним актом.</w:t>
      </w:r>
    </w:p>
    <w:p w:rsidR="00CC4F83" w:rsidRPr="00CC4F83" w:rsidRDefault="00CC4F83" w:rsidP="004F2DFC">
      <w:pPr>
        <w:spacing w:before="100" w:beforeAutospacing="1" w:after="100" w:afterAutospacing="1" w:line="240" w:lineRule="auto"/>
        <w:ind w:firstLine="527"/>
        <w:jc w:val="both"/>
        <w:rPr>
          <w:rFonts w:ascii="Times New Roman" w:eastAsia="Times New Roman" w:hAnsi="Times New Roman" w:cs="Times New Roman"/>
          <w:sz w:val="28"/>
          <w:szCs w:val="28"/>
          <w:lang w:eastAsia="ru-RU"/>
        </w:rPr>
      </w:pPr>
      <w:r w:rsidRPr="00CC4F83">
        <w:rPr>
          <w:rFonts w:ascii="Times New Roman" w:eastAsia="Times New Roman" w:hAnsi="Times New Roman" w:cs="Times New Roman"/>
          <w:sz w:val="28"/>
          <w:szCs w:val="28"/>
          <w:lang w:eastAsia="ru-RU"/>
        </w:rPr>
        <w:t>Повторне відстеження результативності буде здійснюватися за три місяці  до  дня  закінчення визначеного строку дії регуляторного акта.</w:t>
      </w:r>
    </w:p>
    <w:p w:rsidR="00CC4F83" w:rsidRDefault="00CC4F83" w:rsidP="004F2DF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CC4F83">
        <w:rPr>
          <w:rFonts w:ascii="Times New Roman" w:eastAsia="Times New Roman" w:hAnsi="Times New Roman" w:cs="Times New Roman"/>
          <w:sz w:val="28"/>
          <w:szCs w:val="28"/>
          <w:lang w:eastAsia="ru-RU"/>
        </w:rPr>
        <w:t> </w:t>
      </w:r>
    </w:p>
    <w:p w:rsidR="004F2DFC" w:rsidRDefault="004F2DFC" w:rsidP="004F2DFC">
      <w:p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0" w:name="_GoBack"/>
      <w:bookmarkEnd w:id="0"/>
    </w:p>
    <w:sectPr w:rsidR="004F2D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33FC"/>
    <w:multiLevelType w:val="multilevel"/>
    <w:tmpl w:val="14AA0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E36146"/>
    <w:multiLevelType w:val="multilevel"/>
    <w:tmpl w:val="2FE01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BF2845"/>
    <w:multiLevelType w:val="multilevel"/>
    <w:tmpl w:val="258C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FB47BA"/>
    <w:multiLevelType w:val="multilevel"/>
    <w:tmpl w:val="D8E08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A2671F"/>
    <w:multiLevelType w:val="multilevel"/>
    <w:tmpl w:val="C758F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8D3C2E"/>
    <w:multiLevelType w:val="multilevel"/>
    <w:tmpl w:val="C9C8B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1B259B"/>
    <w:multiLevelType w:val="multilevel"/>
    <w:tmpl w:val="CF1AA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5"/>
  </w:num>
  <w:num w:numId="4">
    <w:abstractNumId w:val="6"/>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0BD"/>
    <w:rsid w:val="000B30BD"/>
    <w:rsid w:val="00174F18"/>
    <w:rsid w:val="004547C2"/>
    <w:rsid w:val="004C4CB5"/>
    <w:rsid w:val="004C6149"/>
    <w:rsid w:val="004F2DFC"/>
    <w:rsid w:val="00524975"/>
    <w:rsid w:val="006F6CAC"/>
    <w:rsid w:val="00AD38F5"/>
    <w:rsid w:val="00CC4F83"/>
    <w:rsid w:val="00E36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C4F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C4F83"/>
    <w:rPr>
      <w:b/>
      <w:bCs/>
    </w:rPr>
  </w:style>
  <w:style w:type="character" w:styleId="a5">
    <w:name w:val="Hyperlink"/>
    <w:basedOn w:val="a0"/>
    <w:uiPriority w:val="99"/>
    <w:semiHidden/>
    <w:unhideWhenUsed/>
    <w:rsid w:val="00CC4F83"/>
    <w:rPr>
      <w:color w:val="0000FF"/>
      <w:u w:val="single"/>
    </w:rPr>
  </w:style>
  <w:style w:type="character" w:styleId="a6">
    <w:name w:val="Emphasis"/>
    <w:basedOn w:val="a0"/>
    <w:uiPriority w:val="20"/>
    <w:qFormat/>
    <w:rsid w:val="00CC4F83"/>
    <w:rPr>
      <w:i/>
      <w:iCs/>
    </w:rPr>
  </w:style>
  <w:style w:type="table" w:styleId="a7">
    <w:name w:val="Table Grid"/>
    <w:basedOn w:val="a1"/>
    <w:uiPriority w:val="59"/>
    <w:rsid w:val="0045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C4F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C4F83"/>
    <w:rPr>
      <w:b/>
      <w:bCs/>
    </w:rPr>
  </w:style>
  <w:style w:type="character" w:styleId="a5">
    <w:name w:val="Hyperlink"/>
    <w:basedOn w:val="a0"/>
    <w:uiPriority w:val="99"/>
    <w:semiHidden/>
    <w:unhideWhenUsed/>
    <w:rsid w:val="00CC4F83"/>
    <w:rPr>
      <w:color w:val="0000FF"/>
      <w:u w:val="single"/>
    </w:rPr>
  </w:style>
  <w:style w:type="character" w:styleId="a6">
    <w:name w:val="Emphasis"/>
    <w:basedOn w:val="a0"/>
    <w:uiPriority w:val="20"/>
    <w:qFormat/>
    <w:rsid w:val="00CC4F83"/>
    <w:rPr>
      <w:i/>
      <w:iCs/>
    </w:rPr>
  </w:style>
  <w:style w:type="table" w:styleId="a7">
    <w:name w:val="Table Grid"/>
    <w:basedOn w:val="a1"/>
    <w:uiPriority w:val="59"/>
    <w:rsid w:val="0045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7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arch.ligazakon.ua/l_doc2.nsf/link1/T15090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308-2004-%D0%BF/print148050367629681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3147</Words>
  <Characters>17944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Екатерина</cp:lastModifiedBy>
  <cp:revision>4</cp:revision>
  <dcterms:created xsi:type="dcterms:W3CDTF">2018-05-17T11:57:00Z</dcterms:created>
  <dcterms:modified xsi:type="dcterms:W3CDTF">2018-05-18T11:14:00Z</dcterms:modified>
</cp:coreProperties>
</file>